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0" w:rsidRPr="007018FA" w:rsidRDefault="005C7520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C7520" w:rsidRPr="007018FA" w:rsidRDefault="00AF60AC" w:rsidP="00E23233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5C7520"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Uchwały Nr </w:t>
      </w:r>
      <w:r w:rsidR="00960892"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……..……..</w:t>
      </w:r>
      <w:r w:rsidR="00973F34"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C7520"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Rady Miasta Żyrardowa </w:t>
      </w:r>
      <w:r w:rsidR="00960892" w:rsidRPr="007018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………………………………….</w:t>
      </w:r>
    </w:p>
    <w:p w:rsidR="00466D0E" w:rsidRPr="007018FA" w:rsidRDefault="00466D0E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8" w:rsidRPr="007018FA" w:rsidRDefault="009047B8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8FA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B05FB6" w:rsidRPr="007018FA" w:rsidRDefault="00B05FB6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4461" w:rsidRPr="007018FA" w:rsidRDefault="0068446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5D3D7F" w:rsidRPr="007018FA" w:rsidRDefault="005D3D7F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60016</w:t>
      </w:r>
      <w:r w:rsidR="00E2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8FA">
        <w:rPr>
          <w:rFonts w:ascii="Times New Roman" w:hAnsi="Times New Roman" w:cs="Times New Roman"/>
          <w:b/>
          <w:sz w:val="24"/>
          <w:szCs w:val="24"/>
        </w:rPr>
        <w:t>- zmniejszenie 11.234.821,84 zł</w:t>
      </w:r>
    </w:p>
    <w:p w:rsidR="005D3D7F" w:rsidRPr="007018FA" w:rsidRDefault="00FC2E2A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8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</w:t>
      </w:r>
      <w:r w:rsidR="004D023A" w:rsidRPr="00701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</w:t>
      </w:r>
      <w:r w:rsidR="005D3D7F" w:rsidRPr="007018F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zadań wieloletnich:</w:t>
      </w:r>
    </w:p>
    <w:p w:rsidR="00182DEC" w:rsidRPr="007018FA" w:rsidRDefault="005D3D7F" w:rsidP="00E23233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7018FA">
        <w:rPr>
          <w:b/>
          <w:bCs/>
        </w:rPr>
        <w:t xml:space="preserve">„Zielone płuca Mazowsza - rozwój mobilności miejskiej w gminach południowo-zachodniej części województwa” - kwota </w:t>
      </w:r>
      <w:r w:rsidR="00CC7575">
        <w:rPr>
          <w:b/>
          <w:bCs/>
        </w:rPr>
        <w:t>zmniejszenie</w:t>
      </w:r>
      <w:r w:rsidRPr="007018FA">
        <w:rPr>
          <w:b/>
          <w:bCs/>
        </w:rPr>
        <w:t xml:space="preserve"> </w:t>
      </w:r>
      <w:r w:rsidRPr="007018FA">
        <w:rPr>
          <w:b/>
          <w:color w:val="000000"/>
        </w:rPr>
        <w:t>6.754.995,56</w:t>
      </w:r>
      <w:r w:rsidR="00182DEC" w:rsidRPr="007018FA">
        <w:rPr>
          <w:b/>
          <w:color w:val="000000"/>
        </w:rPr>
        <w:t xml:space="preserve"> zł,</w:t>
      </w:r>
      <w:r w:rsidR="00182DEC" w:rsidRPr="007018FA">
        <w:rPr>
          <w:color w:val="000000"/>
        </w:rPr>
        <w:t xml:space="preserve"> </w:t>
      </w:r>
      <w:r w:rsidRPr="007018FA">
        <w:rPr>
          <w:color w:val="000000"/>
        </w:rPr>
        <w:t xml:space="preserve"> w ty</w:t>
      </w:r>
      <w:r w:rsidR="00182DEC" w:rsidRPr="007018FA">
        <w:rPr>
          <w:color w:val="000000"/>
        </w:rPr>
        <w:t xml:space="preserve">m: </w:t>
      </w:r>
    </w:p>
    <w:p w:rsidR="00182DEC" w:rsidRPr="007018FA" w:rsidRDefault="00182DEC" w:rsidP="00E23233">
      <w:pPr>
        <w:pStyle w:val="Akapitzlist"/>
        <w:spacing w:line="360" w:lineRule="auto"/>
        <w:jc w:val="both"/>
        <w:rPr>
          <w:color w:val="000000"/>
        </w:rPr>
      </w:pPr>
      <w:r w:rsidRPr="007018FA">
        <w:rPr>
          <w:b/>
          <w:bCs/>
        </w:rPr>
        <w:t xml:space="preserve">- </w:t>
      </w:r>
      <w:r w:rsidRPr="007018FA">
        <w:rPr>
          <w:color w:val="000000"/>
        </w:rPr>
        <w:t>dotacja Miasto Żyrardów</w:t>
      </w:r>
      <w:r w:rsidR="005D3D7F" w:rsidRPr="007018FA">
        <w:rPr>
          <w:color w:val="000000"/>
        </w:rPr>
        <w:t xml:space="preserve"> - zmniejsz</w:t>
      </w:r>
      <w:r w:rsidRPr="007018FA">
        <w:rPr>
          <w:color w:val="000000"/>
        </w:rPr>
        <w:t>e</w:t>
      </w:r>
      <w:r w:rsidR="005D3D7F" w:rsidRPr="007018FA">
        <w:rPr>
          <w:color w:val="000000"/>
        </w:rPr>
        <w:t>nie 7.209.001,00 zł,</w:t>
      </w:r>
    </w:p>
    <w:p w:rsidR="005D3D7F" w:rsidRPr="007018FA" w:rsidRDefault="00182DEC" w:rsidP="00E23233">
      <w:pPr>
        <w:pStyle w:val="Akapitzlist"/>
        <w:spacing w:line="360" w:lineRule="auto"/>
        <w:jc w:val="both"/>
        <w:rPr>
          <w:color w:val="000000"/>
        </w:rPr>
      </w:pPr>
      <w:r w:rsidRPr="007018FA">
        <w:rPr>
          <w:b/>
          <w:bCs/>
        </w:rPr>
        <w:t>-</w:t>
      </w:r>
      <w:r w:rsidRPr="007018FA">
        <w:rPr>
          <w:color w:val="000000"/>
        </w:rPr>
        <w:t xml:space="preserve"> </w:t>
      </w:r>
      <w:r w:rsidR="005D3D7F" w:rsidRPr="007018FA">
        <w:rPr>
          <w:color w:val="000000"/>
        </w:rPr>
        <w:t xml:space="preserve"> środki do przekazania partnerom projektu - zwiększenie 454.005,44 zł</w:t>
      </w:r>
    </w:p>
    <w:p w:rsidR="005D3D7F" w:rsidRPr="007018FA" w:rsidRDefault="005D3D7F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W związku z brakiem możliwości otrzymania zaliczek na część planowanych wydatków na  rok 2020 dochody z tego tytułu przenosi się na rok 2021.</w:t>
      </w:r>
    </w:p>
    <w:p w:rsidR="005D3D7F" w:rsidRPr="007018FA" w:rsidRDefault="005D3D7F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Zmiana po dochodach dla partnerów wynika z dostosowania do harmonogramu rzeczowo – finansowego.</w:t>
      </w:r>
    </w:p>
    <w:p w:rsidR="004D023A" w:rsidRPr="007018FA" w:rsidRDefault="005D3D7F" w:rsidP="00E23233">
      <w:pPr>
        <w:pStyle w:val="Akapitzlist"/>
        <w:numPr>
          <w:ilvl w:val="0"/>
          <w:numId w:val="43"/>
        </w:numPr>
        <w:spacing w:line="360" w:lineRule="auto"/>
        <w:jc w:val="both"/>
      </w:pPr>
      <w:r w:rsidRPr="007018FA">
        <w:t>„</w:t>
      </w:r>
      <w:r w:rsidRPr="007018FA">
        <w:rPr>
          <w:b/>
          <w:bCs/>
        </w:rPr>
        <w:t xml:space="preserve">Poprawa jakości powietrza na terenie ZIT WOF poprzez budowę parkingów "Parkuj i Jedź" - zmniejszenie </w:t>
      </w:r>
      <w:r w:rsidRPr="00CC7575">
        <w:rPr>
          <w:b/>
        </w:rPr>
        <w:t>2.021.819,50 zł</w:t>
      </w:r>
    </w:p>
    <w:p w:rsidR="005D3D7F" w:rsidRPr="007018FA" w:rsidRDefault="005D3D7F" w:rsidP="00E23233">
      <w:pPr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W roku bieżącym nie będą realizowane </w:t>
      </w:r>
      <w:r w:rsidR="00B65352" w:rsidRPr="007018FA">
        <w:rPr>
          <w:rFonts w:ascii="Times New Roman" w:hAnsi="Times New Roman" w:cs="Times New Roman"/>
          <w:sz w:val="24"/>
          <w:szCs w:val="24"/>
        </w:rPr>
        <w:t>roboty budowlane, dlatego dokonuje się aktualizacji planu zadania ( przeniesienie dochodów na 2021 rok)</w:t>
      </w:r>
    </w:p>
    <w:p w:rsidR="00182DEC" w:rsidRPr="007018FA" w:rsidRDefault="00182DEC" w:rsidP="00E23233">
      <w:pPr>
        <w:pStyle w:val="Akapitzlist"/>
        <w:numPr>
          <w:ilvl w:val="0"/>
          <w:numId w:val="43"/>
        </w:numPr>
        <w:spacing w:line="360" w:lineRule="auto"/>
      </w:pPr>
      <w:r w:rsidRPr="007018FA">
        <w:t>„</w:t>
      </w:r>
      <w:r w:rsidRPr="007018FA">
        <w:rPr>
          <w:b/>
          <w:bCs/>
        </w:rPr>
        <w:t>Redukcja emisji zanieczyszczeń powietrza w gminach południowo-zachodniej części Warszawskiego Obszaru Funkcjonalnego poprzez budowę Zintegrowanego Systemu Tras Rowerowych - Etap II</w:t>
      </w:r>
      <w:r w:rsidRPr="007018FA">
        <w:t xml:space="preserve">” </w:t>
      </w:r>
      <w:r w:rsidR="00CC7575">
        <w:rPr>
          <w:b/>
        </w:rPr>
        <w:t>- zmniejszenie</w:t>
      </w:r>
      <w:r w:rsidRPr="00CC7575">
        <w:rPr>
          <w:b/>
        </w:rPr>
        <w:t xml:space="preserve"> 2.458.006,78 zł</w:t>
      </w:r>
    </w:p>
    <w:p w:rsidR="0027338E" w:rsidRPr="007018FA" w:rsidRDefault="0027338E" w:rsidP="00E2323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Powyższe wynika z rezygnacji jednego z Partnerów z budowy odcinka ścieżki rowerowej, Miasto Żyrardów zaproponowało jednostce finansującej ścieżkę rowerową na zamianę.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7018FA">
        <w:rPr>
          <w:rFonts w:ascii="Times New Roman" w:hAnsi="Times New Roman" w:cs="Times New Roman"/>
          <w:sz w:val="24"/>
          <w:szCs w:val="24"/>
        </w:rPr>
        <w:t>W chwili obecnej procedowane jest wyrażenie zgody na  przedmiotowa zamianę, co będzie skutkowało podpisaniem aneksu do umowy o dofinansowanie.</w:t>
      </w:r>
    </w:p>
    <w:p w:rsidR="0027338E" w:rsidRDefault="0027338E" w:rsidP="00E23233">
      <w:pPr>
        <w:spacing w:after="0" w:line="360" w:lineRule="auto"/>
        <w:jc w:val="both"/>
      </w:pPr>
    </w:p>
    <w:p w:rsidR="003550F7" w:rsidRDefault="003550F7" w:rsidP="00E23233">
      <w:pPr>
        <w:spacing w:after="0" w:line="360" w:lineRule="auto"/>
        <w:jc w:val="both"/>
      </w:pPr>
    </w:p>
    <w:p w:rsidR="003550F7" w:rsidRDefault="003550F7" w:rsidP="00E23233">
      <w:pPr>
        <w:spacing w:after="0" w:line="360" w:lineRule="auto"/>
        <w:jc w:val="both"/>
      </w:pPr>
    </w:p>
    <w:p w:rsidR="00E23233" w:rsidRPr="007018FA" w:rsidRDefault="00E23233" w:rsidP="00E23233">
      <w:pPr>
        <w:spacing w:after="0" w:line="360" w:lineRule="auto"/>
        <w:jc w:val="both"/>
      </w:pPr>
    </w:p>
    <w:p w:rsidR="0027338E" w:rsidRPr="007018FA" w:rsidRDefault="00D804A7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lastRenderedPageBreak/>
        <w:t>Dział</w:t>
      </w:r>
      <w:r w:rsidR="00B65352" w:rsidRPr="0070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38E" w:rsidRPr="007018FA">
        <w:rPr>
          <w:rFonts w:ascii="Times New Roman" w:hAnsi="Times New Roman" w:cs="Times New Roman"/>
          <w:b/>
          <w:sz w:val="24"/>
          <w:szCs w:val="24"/>
        </w:rPr>
        <w:t>700</w:t>
      </w:r>
    </w:p>
    <w:p w:rsidR="0027338E" w:rsidRPr="007018FA" w:rsidRDefault="0027338E" w:rsidP="00E2323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70004</w:t>
      </w:r>
      <w:r w:rsidR="00E2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8FA">
        <w:rPr>
          <w:rFonts w:ascii="Times New Roman" w:hAnsi="Times New Roman" w:cs="Times New Roman"/>
          <w:b/>
          <w:sz w:val="24"/>
          <w:szCs w:val="24"/>
        </w:rPr>
        <w:t>- zmniejszenie 300.000,00 zł</w:t>
      </w:r>
      <w:r w:rsidRPr="007018FA">
        <w:rPr>
          <w:rFonts w:ascii="Times New Roman" w:hAnsi="Times New Roman" w:cs="Times New Roman"/>
          <w:b/>
          <w:sz w:val="24"/>
          <w:szCs w:val="24"/>
        </w:rPr>
        <w:tab/>
      </w:r>
    </w:p>
    <w:p w:rsidR="0027338E" w:rsidRPr="007018FA" w:rsidRDefault="0027338E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Zmiana dotyczy realizacji zadania inwestycyjnego wieloletniego „Przebudowa wysiedlonego budynku z przeznaczeniem na lokale socjalne ul. Chopina 15 w Żyrardowie”</w:t>
      </w:r>
    </w:p>
    <w:p w:rsidR="0027338E" w:rsidRPr="007018FA" w:rsidRDefault="0027338E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Z powodu przedłużającej się procedury negocjacyjnej z Ministerstwem Rozwoju w sprawie zmiany zasad przydzielania dotacji w ramach dofinansowania ze środków BGK na zadanie inwestycyjne F. Chopina 15 wszelkie działania zostały wstrzymane. </w:t>
      </w:r>
    </w:p>
    <w:p w:rsidR="0027338E" w:rsidRPr="007018FA" w:rsidRDefault="0027338E" w:rsidP="00E23233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70005 – zwiększenie 91.801,05 zł, w tym: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Dochody majątkowe – zwiększenie 91.801,05 zł</w:t>
      </w:r>
      <w:r w:rsidRPr="0070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Dotyczy ponadplanowego wykonania dochodów z tytułu przekształcenia prawa użytkowania wieczystego w prawo własności.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Dział 756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 xml:space="preserve">Rozdział 75615 - zwiększenie 50.000,00 zł - </w:t>
      </w:r>
      <w:r w:rsidRPr="007018FA">
        <w:rPr>
          <w:rFonts w:ascii="Times New Roman" w:hAnsi="Times New Roman" w:cs="Times New Roman"/>
          <w:sz w:val="24"/>
          <w:szCs w:val="24"/>
        </w:rPr>
        <w:t xml:space="preserve">dotyczy ponadplanowego wykonania wpływów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7018FA">
        <w:rPr>
          <w:rFonts w:ascii="Times New Roman" w:hAnsi="Times New Roman" w:cs="Times New Roman"/>
          <w:sz w:val="24"/>
          <w:szCs w:val="24"/>
        </w:rPr>
        <w:t>z tytułu podatku od środków transportowych od osób prawnych.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 xml:space="preserve">Rozdział 75616- zwiększenie 300.000,00 zł - w związku ze spłatą przez dłużników zaległości </w:t>
      </w:r>
      <w:r w:rsidRPr="007018FA">
        <w:rPr>
          <w:rFonts w:ascii="Times New Roman" w:hAnsi="Times New Roman" w:cs="Times New Roman"/>
          <w:sz w:val="24"/>
          <w:szCs w:val="24"/>
        </w:rPr>
        <w:t>w zakresie podatku od nieruchomości (dotyczy osób fizycznych)</w:t>
      </w:r>
    </w:p>
    <w:p w:rsidR="00334C12" w:rsidRPr="007018FA" w:rsidRDefault="00334C12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 xml:space="preserve">Rozdział 75618 - zwiększenie 40.000,00 zł - </w:t>
      </w:r>
      <w:r w:rsidRPr="007018FA">
        <w:rPr>
          <w:rFonts w:ascii="Times New Roman" w:hAnsi="Times New Roman" w:cs="Times New Roman"/>
          <w:sz w:val="24"/>
          <w:szCs w:val="24"/>
        </w:rPr>
        <w:t xml:space="preserve">dotyczy ponadplanowego wykonania wpływów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7018FA">
        <w:rPr>
          <w:rFonts w:ascii="Times New Roman" w:hAnsi="Times New Roman" w:cs="Times New Roman"/>
          <w:sz w:val="24"/>
          <w:szCs w:val="24"/>
        </w:rPr>
        <w:t>z tytułu opłaty za zajęcie pasa drogowego..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Dział 758</w:t>
      </w:r>
    </w:p>
    <w:p w:rsidR="0000210C" w:rsidRPr="007018FA" w:rsidRDefault="0000210C" w:rsidP="00E2323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7018FA">
        <w:rPr>
          <w:rFonts w:ascii="Times New Roman" w:hAnsi="Times New Roman" w:cs="Times New Roman"/>
          <w:b/>
        </w:rPr>
        <w:t xml:space="preserve">Rozdział 75816 </w:t>
      </w:r>
      <w:r w:rsidR="00CC7575">
        <w:rPr>
          <w:rFonts w:ascii="Times New Roman" w:hAnsi="Times New Roman" w:cs="Times New Roman"/>
          <w:b/>
        </w:rPr>
        <w:t>– zwiększenie – 4.716.463,38 zł</w:t>
      </w:r>
    </w:p>
    <w:p w:rsidR="0000210C" w:rsidRPr="007018FA" w:rsidRDefault="0000210C" w:rsidP="00E2323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018FA">
        <w:rPr>
          <w:rFonts w:ascii="Times New Roman" w:hAnsi="Times New Roman" w:cs="Times New Roman"/>
        </w:rPr>
        <w:t xml:space="preserve">Plan dotyczy środków, jakie miasto otrzymało z Rządowego Funduszu </w:t>
      </w:r>
      <w:r w:rsidR="00B327C0" w:rsidRPr="007018FA">
        <w:rPr>
          <w:rFonts w:ascii="Times New Roman" w:hAnsi="Times New Roman" w:cs="Times New Roman"/>
        </w:rPr>
        <w:t xml:space="preserve">Inwestycji Lokalnych, </w:t>
      </w:r>
      <w:r w:rsidR="003550F7">
        <w:rPr>
          <w:rFonts w:ascii="Times New Roman" w:hAnsi="Times New Roman" w:cs="Times New Roman"/>
        </w:rPr>
        <w:br/>
      </w:r>
      <w:r w:rsidR="00B327C0" w:rsidRPr="007018FA">
        <w:rPr>
          <w:rFonts w:ascii="Times New Roman" w:hAnsi="Times New Roman" w:cs="Times New Roman"/>
        </w:rPr>
        <w:t>a będą one wydatkowane w roku 2021 r.</w:t>
      </w:r>
    </w:p>
    <w:p w:rsidR="0000210C" w:rsidRPr="007018FA" w:rsidRDefault="0000210C" w:rsidP="00E2323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018FA">
        <w:rPr>
          <w:rFonts w:ascii="Times New Roman" w:hAnsi="Times New Roman" w:cs="Times New Roman"/>
        </w:rPr>
        <w:t xml:space="preserve">W/w kwota stanowi w 2021 roku przychody jednostek samorządu terytorialnego </w:t>
      </w:r>
      <w:r w:rsidR="003550F7">
        <w:rPr>
          <w:rFonts w:ascii="Times New Roman" w:hAnsi="Times New Roman" w:cs="Times New Roman"/>
        </w:rPr>
        <w:br/>
      </w:r>
      <w:r w:rsidRPr="007018FA">
        <w:rPr>
          <w:rFonts w:ascii="Times New Roman" w:hAnsi="Times New Roman" w:cs="Times New Roman"/>
        </w:rPr>
        <w:t xml:space="preserve">z niewykorzystanych środków pieniężnych na rachunku bieżącym budżetu, wynikających </w:t>
      </w:r>
      <w:r w:rsidR="003550F7">
        <w:rPr>
          <w:rFonts w:ascii="Times New Roman" w:hAnsi="Times New Roman" w:cs="Times New Roman"/>
        </w:rPr>
        <w:br/>
      </w:r>
      <w:r w:rsidRPr="007018FA">
        <w:rPr>
          <w:rFonts w:ascii="Times New Roman" w:hAnsi="Times New Roman" w:cs="Times New Roman"/>
        </w:rPr>
        <w:t>z rozliczenia dochodów i wydatków nimi finansowanych związanych ze szczególnymi zasadami wykonywania budżetu okre</w:t>
      </w:r>
      <w:r w:rsidR="00B327C0" w:rsidRPr="007018FA">
        <w:rPr>
          <w:rFonts w:ascii="Times New Roman" w:hAnsi="Times New Roman" w:cs="Times New Roman"/>
        </w:rPr>
        <w:t xml:space="preserve">ślonymi w odrębnych ustawach, w  roku bieżącym natomiast została </w:t>
      </w:r>
      <w:r w:rsidR="00B327C0" w:rsidRPr="007018FA">
        <w:rPr>
          <w:rFonts w:ascii="Times New Roman" w:hAnsi="Times New Roman" w:cs="Times New Roman"/>
        </w:rPr>
        <w:lastRenderedPageBreak/>
        <w:t>ujęta w planie rozchodów.</w:t>
      </w:r>
    </w:p>
    <w:p w:rsidR="007018FA" w:rsidRDefault="007018FA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Dział 801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80101 – zwiększenie – 2.507,00 zł, w tym:</w:t>
      </w:r>
    </w:p>
    <w:p w:rsidR="00B327C0" w:rsidRPr="007018FA" w:rsidRDefault="00B327C0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Zwiększenie planu dotyczy dochodów pozyskanych w szkołach podstawowych,</w:t>
      </w:r>
      <w:r w:rsidR="00CC7575">
        <w:rPr>
          <w:rFonts w:ascii="Times New Roman" w:hAnsi="Times New Roman" w:cs="Times New Roman"/>
          <w:sz w:val="24"/>
          <w:szCs w:val="24"/>
        </w:rPr>
        <w:t xml:space="preserve"> środki stanowią dochód z najmu</w:t>
      </w:r>
      <w:r w:rsidRPr="007018FA">
        <w:rPr>
          <w:rFonts w:ascii="Times New Roman" w:hAnsi="Times New Roman" w:cs="Times New Roman"/>
          <w:sz w:val="24"/>
          <w:szCs w:val="24"/>
        </w:rPr>
        <w:t>, opłat za duplikatów świadectw szkolnych, prowizji od ZUS za rozliczanie zwolnień lekarskich.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80104 – zmniejszenie – 325.027,00 zł, w tym:</w:t>
      </w:r>
    </w:p>
    <w:p w:rsidR="0000210C" w:rsidRPr="007018FA" w:rsidRDefault="007018FA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- 390.500,00 zł, w tym: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- 39.500,00 zł –</w:t>
      </w:r>
      <w:r w:rsidR="00B327C0" w:rsidRPr="007018FA">
        <w:rPr>
          <w:rFonts w:ascii="Times New Roman" w:hAnsi="Times New Roman" w:cs="Times New Roman"/>
          <w:sz w:val="24"/>
          <w:szCs w:val="24"/>
        </w:rPr>
        <w:t xml:space="preserve"> dotyczy dochodów tyt. wpływów z opłat za korzystanie z wychowanie przedszkolnego,</w:t>
      </w:r>
    </w:p>
    <w:p w:rsidR="00B327C0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- 351.000,00 zł – </w:t>
      </w:r>
      <w:r w:rsidR="00B327C0" w:rsidRPr="007018FA">
        <w:rPr>
          <w:rFonts w:ascii="Times New Roman" w:hAnsi="Times New Roman" w:cs="Times New Roman"/>
          <w:sz w:val="24"/>
          <w:szCs w:val="24"/>
        </w:rPr>
        <w:t xml:space="preserve">dotyczy dochodów tyt. wpływów z opłat za korzystanie z wyżywienia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="00B327C0" w:rsidRPr="007018FA">
        <w:rPr>
          <w:rFonts w:ascii="Times New Roman" w:hAnsi="Times New Roman" w:cs="Times New Roman"/>
          <w:sz w:val="24"/>
          <w:szCs w:val="24"/>
        </w:rPr>
        <w:t xml:space="preserve">w miejskich przedszkolach </w:t>
      </w:r>
    </w:p>
    <w:p w:rsidR="00B327C0" w:rsidRPr="007018FA" w:rsidRDefault="00B327C0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>W związku z trwającą pandemią przedszkola były i nadal są okresowo nieczynne; w okresach funkcjonowania placówek frekwencja znacznie spadła, co przełożyło się na zmniejszenie dochodów.</w:t>
      </w:r>
    </w:p>
    <w:p w:rsidR="00B327C0" w:rsidRPr="00E23233" w:rsidRDefault="00B327C0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0C" w:rsidRPr="007018FA" w:rsidRDefault="007018FA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- 65.473,00 zł </w:t>
      </w:r>
    </w:p>
    <w:p w:rsidR="00B327C0" w:rsidRPr="007018FA" w:rsidRDefault="007018FA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 dotyczy wpływów</w:t>
      </w:r>
      <w:r w:rsidR="00B327C0" w:rsidRPr="007018FA">
        <w:rPr>
          <w:rFonts w:ascii="Times New Roman" w:hAnsi="Times New Roman" w:cs="Times New Roman"/>
          <w:sz w:val="24"/>
          <w:szCs w:val="24"/>
        </w:rPr>
        <w:t xml:space="preserve"> z różnych dochodów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27C0" w:rsidRPr="007018FA">
        <w:rPr>
          <w:rFonts w:ascii="Times New Roman" w:hAnsi="Times New Roman" w:cs="Times New Roman"/>
          <w:sz w:val="24"/>
          <w:szCs w:val="24"/>
        </w:rPr>
        <w:t xml:space="preserve"> tj. opłat od innych gmin tytułem refundacji wypłaconych przez Miasto dotacji dla niepublicznych przedszkoli działających na terenie Żyrardowa, na dzieci nie będące mieszkańcami naszego Miasta oraz prowizji od ZUS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="00B327C0" w:rsidRPr="007018FA">
        <w:rPr>
          <w:rFonts w:ascii="Times New Roman" w:hAnsi="Times New Roman" w:cs="Times New Roman"/>
          <w:sz w:val="24"/>
          <w:szCs w:val="24"/>
        </w:rPr>
        <w:t>za rozliczanie zwolnień lekarskich.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 xml:space="preserve">Dział 854 </w:t>
      </w:r>
    </w:p>
    <w:p w:rsidR="0000210C" w:rsidRPr="007018FA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FA">
        <w:rPr>
          <w:rFonts w:ascii="Times New Roman" w:hAnsi="Times New Roman" w:cs="Times New Roman"/>
          <w:b/>
          <w:sz w:val="24"/>
          <w:szCs w:val="24"/>
        </w:rPr>
        <w:t>Rozdział 85407 – zwiększenie – 1.370,00 zł</w:t>
      </w:r>
    </w:p>
    <w:p w:rsidR="007018FA" w:rsidRPr="007018FA" w:rsidRDefault="007018FA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FA">
        <w:rPr>
          <w:rFonts w:ascii="Times New Roman" w:hAnsi="Times New Roman" w:cs="Times New Roman"/>
          <w:sz w:val="24"/>
          <w:szCs w:val="24"/>
        </w:rPr>
        <w:t xml:space="preserve">Jest to darowizna na działalność statutową Miejskiego Ogrodu Jordanowskiego. Środki zostały ujęte w planie wydatków w okresie wcześniejszym. Środki zostały wydatkowane zgodnie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7018FA">
        <w:rPr>
          <w:rFonts w:ascii="Times New Roman" w:hAnsi="Times New Roman" w:cs="Times New Roman"/>
          <w:sz w:val="24"/>
          <w:szCs w:val="24"/>
        </w:rPr>
        <w:t>ze wskazaniem darczyńcy.</w:t>
      </w:r>
    </w:p>
    <w:p w:rsidR="0000210C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F7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10C" w:rsidRDefault="0000210C" w:rsidP="00E23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8FA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926</w:t>
      </w:r>
    </w:p>
    <w:p w:rsidR="00CC7575" w:rsidRPr="007018FA" w:rsidRDefault="00CC7575" w:rsidP="00E23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92601 – zmniejszenie 600.000,00 zł</w:t>
      </w:r>
    </w:p>
    <w:p w:rsidR="00B65352" w:rsidRPr="007018FA" w:rsidRDefault="00B65352" w:rsidP="00E23233">
      <w:pPr>
        <w:pStyle w:val="Akapitzlist"/>
        <w:spacing w:line="360" w:lineRule="auto"/>
        <w:ind w:left="0"/>
        <w:jc w:val="both"/>
        <w:rPr>
          <w:b/>
          <w:color w:val="000000"/>
        </w:rPr>
      </w:pPr>
      <w:r w:rsidRPr="007018FA">
        <w:rPr>
          <w:b/>
        </w:rPr>
        <w:t>Zmiana dotyczy re</w:t>
      </w:r>
      <w:r w:rsidR="00CC7575">
        <w:rPr>
          <w:b/>
        </w:rPr>
        <w:t xml:space="preserve">alizacji zadania wieloletniego </w:t>
      </w:r>
      <w:r w:rsidRPr="007018FA">
        <w:rPr>
          <w:b/>
          <w:bCs/>
        </w:rPr>
        <w:t>„</w:t>
      </w:r>
      <w:r w:rsidRPr="007018FA">
        <w:rPr>
          <w:b/>
          <w:bCs/>
          <w:iCs/>
          <w:color w:val="000000"/>
        </w:rPr>
        <w:t xml:space="preserve">Opracowanie dokumentacji </w:t>
      </w:r>
      <w:r w:rsidR="003550F7">
        <w:rPr>
          <w:b/>
          <w:bCs/>
          <w:iCs/>
          <w:color w:val="000000"/>
        </w:rPr>
        <w:br/>
      </w:r>
      <w:r w:rsidRPr="007018FA">
        <w:rPr>
          <w:b/>
          <w:bCs/>
          <w:iCs/>
          <w:color w:val="000000"/>
        </w:rPr>
        <w:t>oraz budowa budynku zaplecza szatniowo-sanitarnego, budowa boiska treningowego oraz bieżni tartanowej wraz z oświetleniem na stadionie przy ul. Piastowskiej w Żyrardowie”</w:t>
      </w:r>
      <w:r w:rsidR="004D30A2" w:rsidRPr="007018FA">
        <w:rPr>
          <w:b/>
          <w:bCs/>
          <w:iCs/>
          <w:color w:val="000000"/>
        </w:rPr>
        <w:t>.</w:t>
      </w:r>
    </w:p>
    <w:p w:rsidR="00B65352" w:rsidRPr="007018FA" w:rsidRDefault="00B65352" w:rsidP="00E23233">
      <w:pPr>
        <w:pStyle w:val="Akapitzlist"/>
        <w:spacing w:line="360" w:lineRule="auto"/>
        <w:ind w:left="0"/>
        <w:jc w:val="both"/>
        <w:rPr>
          <w:b/>
          <w:color w:val="000000"/>
        </w:rPr>
      </w:pPr>
      <w:r w:rsidRPr="007018FA">
        <w:t xml:space="preserve">Zmiana w planie dotyczy aktualizacji dochodów </w:t>
      </w:r>
      <w:r w:rsidR="003C5153" w:rsidRPr="007018FA">
        <w:t xml:space="preserve">- dotacja  z Funduszu Rozwoju Kultury Fizycznej w ramach programu sportowa Polska - program rozwoju lokalnej infrastruktury sportowej- edycja 2020 r., </w:t>
      </w:r>
      <w:r w:rsidRPr="007018FA">
        <w:t>związku z podpisanym aneksem z Ministerstwem Kultury, Dziedzictwa</w:t>
      </w:r>
      <w:r w:rsidR="003C5153" w:rsidRPr="007018FA">
        <w:t xml:space="preserve"> Narodowego i Sportu. </w:t>
      </w:r>
    </w:p>
    <w:p w:rsidR="00CA7611" w:rsidRDefault="00CA761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CA7611" w:rsidRPr="00AB2253" w:rsidRDefault="00CA761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WYDATKI</w:t>
      </w:r>
    </w:p>
    <w:p w:rsidR="00CA7611" w:rsidRPr="00AB2253" w:rsidRDefault="00CA761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Rozdział 60016 – zmniejszenie – 4.499.073,47 zł, w tym: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Wydatki majątkowe – zmniejszenie – 4.499.073,47 zł, w tym:</w:t>
      </w:r>
    </w:p>
    <w:p w:rsidR="00CA7611" w:rsidRPr="00AB2253" w:rsidRDefault="00CA7611" w:rsidP="00E2323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bCs/>
        </w:rPr>
      </w:pPr>
      <w:r w:rsidRPr="00AB2253">
        <w:rPr>
          <w:b/>
          <w:bCs/>
        </w:rPr>
        <w:t xml:space="preserve">Zadania wieloletnie – </w:t>
      </w:r>
      <w:r w:rsidRPr="00CC7575">
        <w:rPr>
          <w:b/>
          <w:bCs/>
        </w:rPr>
        <w:t>zmniejszenie</w:t>
      </w:r>
      <w:r w:rsidRPr="00AB2253">
        <w:rPr>
          <w:b/>
          <w:bCs/>
        </w:rPr>
        <w:t xml:space="preserve"> – 4.499.073,47 zł, w tym:</w:t>
      </w:r>
    </w:p>
    <w:p w:rsidR="00CA7611" w:rsidRPr="00AB2253" w:rsidRDefault="00CA7611" w:rsidP="00E23233">
      <w:pPr>
        <w:pStyle w:val="Akapitzlist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</w:rPr>
      </w:pPr>
      <w:r w:rsidRPr="00AB2253">
        <w:rPr>
          <w:bCs/>
        </w:rPr>
        <w:t xml:space="preserve">„Zielone płuca Mazowsza - rozwój mobilności miejskiej w gminach południowo-zachodniej części województwa” – zwiększenie – 454.005,44 zł  </w:t>
      </w:r>
    </w:p>
    <w:p w:rsidR="00CA7611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Powyższa zmiana dotyczy dotacji dla partnerów projektu i wynika z konieczności dostosowania planu do harmonogramu rzeczowo – finansowego.</w:t>
      </w:r>
    </w:p>
    <w:p w:rsidR="00E23233" w:rsidRPr="00AB2253" w:rsidRDefault="00E23233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ind w:left="357" w:hanging="357"/>
        <w:jc w:val="both"/>
      </w:pPr>
      <w:r w:rsidRPr="00AB2253">
        <w:t>„</w:t>
      </w:r>
      <w:r w:rsidRPr="00AB2253">
        <w:rPr>
          <w:bCs/>
        </w:rPr>
        <w:t xml:space="preserve">Poprawa jakości powietrza na terenie ZIT WOF poprzez budowę parkingów "Parkuj </w:t>
      </w:r>
      <w:r w:rsidR="003550F7">
        <w:rPr>
          <w:bCs/>
        </w:rPr>
        <w:br/>
      </w:r>
      <w:r w:rsidRPr="00AB2253">
        <w:rPr>
          <w:bCs/>
        </w:rPr>
        <w:t>i Jedź"</w:t>
      </w:r>
      <w:r w:rsidRPr="00AB2253">
        <w:t xml:space="preserve">– zmniejszenie - 2.271.707,30 zł </w:t>
      </w:r>
    </w:p>
    <w:p w:rsidR="00CA7611" w:rsidRPr="00AB2253" w:rsidRDefault="00CA7611" w:rsidP="00E2323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W roku 2020 za zgodą jednostki finansującej dokonano rozdzielenia formuły z "Zaprojektuj i Wybuduj" na „Projektuj i Buduj”. W 2020 roku przeprowadzono postępowanie przetargowe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i podpisano umowę na  opracowanie dokumentacji projektowo – kosztorysowej z terminem realizacji grudzień 2020. W związku z powyższym w roku bieżącym nie zostaną zlecone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i wykonane roboty budowlane.</w:t>
      </w:r>
    </w:p>
    <w:p w:rsidR="00CA7611" w:rsidRPr="00AB2253" w:rsidRDefault="00CA7611" w:rsidP="00E23233">
      <w:pPr>
        <w:pStyle w:val="Akapitzlist"/>
        <w:autoSpaceDE w:val="0"/>
        <w:autoSpaceDN w:val="0"/>
        <w:spacing w:line="360" w:lineRule="auto"/>
        <w:ind w:left="357"/>
        <w:jc w:val="both"/>
      </w:pPr>
    </w:p>
    <w:p w:rsidR="00CA7611" w:rsidRPr="00AB2253" w:rsidRDefault="00CA7611" w:rsidP="00E23233">
      <w:pPr>
        <w:pStyle w:val="Akapitzlist"/>
        <w:numPr>
          <w:ilvl w:val="0"/>
          <w:numId w:val="45"/>
        </w:numPr>
        <w:autoSpaceDE w:val="0"/>
        <w:autoSpaceDN w:val="0"/>
        <w:spacing w:line="360" w:lineRule="auto"/>
        <w:ind w:left="357" w:hanging="357"/>
        <w:jc w:val="both"/>
      </w:pPr>
      <w:r w:rsidRPr="00AB2253">
        <w:lastRenderedPageBreak/>
        <w:t>W zadaniu pn. „</w:t>
      </w:r>
      <w:r w:rsidRPr="00AB2253">
        <w:rPr>
          <w:bCs/>
        </w:rPr>
        <w:t>Redukcja emisji zanieczyszczeń powietrza w gminach południowo-zachodniej części Warszawskiego Obszaru Funkcjonalnego poprzez budowę Zintegrowanego Systemu Tras Rowerowych - Etap II</w:t>
      </w:r>
      <w:r w:rsidRPr="00AB2253">
        <w:t>” – zmniejszenie – 2.681.371,61 zł, w tym:</w:t>
      </w:r>
    </w:p>
    <w:p w:rsidR="00CA7611" w:rsidRPr="00AB2253" w:rsidRDefault="00CA7611" w:rsidP="00E23233">
      <w:pPr>
        <w:pStyle w:val="Akapitzlist"/>
        <w:tabs>
          <w:tab w:val="left" w:pos="4230"/>
        </w:tabs>
        <w:autoSpaceDE w:val="0"/>
        <w:autoSpaceDN w:val="0"/>
        <w:spacing w:line="360" w:lineRule="auto"/>
        <w:ind w:left="357"/>
        <w:jc w:val="both"/>
      </w:pPr>
      <w:r w:rsidRPr="00AB2253">
        <w:t xml:space="preserve">- wydatki miasta Żyrardowa - </w:t>
      </w:r>
      <w:r w:rsidRPr="00AB2253">
        <w:tab/>
        <w:t>zmniejszenie 1.384.388,81 zł</w:t>
      </w:r>
    </w:p>
    <w:p w:rsidR="00CA7611" w:rsidRPr="00AB2253" w:rsidRDefault="00CA7611" w:rsidP="00E23233">
      <w:pPr>
        <w:pStyle w:val="Akapitzlist"/>
        <w:tabs>
          <w:tab w:val="left" w:pos="4230"/>
        </w:tabs>
        <w:autoSpaceDE w:val="0"/>
        <w:autoSpaceDN w:val="0"/>
        <w:spacing w:line="360" w:lineRule="auto"/>
        <w:ind w:left="357"/>
        <w:jc w:val="both"/>
      </w:pPr>
      <w:r w:rsidRPr="00AB2253">
        <w:t>- dotacje dla partnerów projektu - zmniejszenie 1.296.982,80 zł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Powyższe wynika z rezygnacji jednego z Partnerów z budowy odcinka ścieżki rowerowej, Miasto Żyrardów zaproponowało jednostce finansującej ścieżkę rowerową na zamianę. W chwili obecnej procedowane jest wyrażenie zgody na  przedmiotowa zamianę co będzie skutkowało podpisaniem aneksu do umowy o dofinansowanie.</w:t>
      </w:r>
    </w:p>
    <w:p w:rsidR="00CA7611" w:rsidRPr="00AB2253" w:rsidRDefault="00CA7611" w:rsidP="00E2323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/>
        <w:jc w:val="both"/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700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70004 – zmniejszenie – 300.000,00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majątkowe – zmniejszenie – 300.000,00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wieloletnie – zmniejszenie – 300.000,00 zł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253">
        <w:rPr>
          <w:rFonts w:ascii="Times New Roman" w:hAnsi="Times New Roman" w:cs="Times New Roman"/>
          <w:bCs/>
          <w:sz w:val="24"/>
          <w:szCs w:val="24"/>
        </w:rPr>
        <w:t xml:space="preserve">Dotyczy zmniejszenia planu wydatków na realizację zadania pn. „Przebudowa wysiedlonego budynku z przeznaczeniem na lokale socjalne, ul. F. Chopina 15 w Żyrardowie” – kwota 300.000,00 zł.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253">
        <w:rPr>
          <w:rFonts w:ascii="Times New Roman" w:hAnsi="Times New Roman" w:cs="Times New Roman"/>
          <w:sz w:val="24"/>
          <w:szCs w:val="24"/>
        </w:rPr>
        <w:t>Z powodu przedłużającej się procedury negocjacyjnej z Ministerstwem Rozwoju w sprawie zmiany zasad przydzielania dotacji w ramach dofinansowania ze środków BGK na zadanie inwestycyjne F. Chopina 15 wszelkie działania zostały wstrzymane. Sytuacja ta spowodowana jest rozprzestrzenianiem się COVID 19, wprowadzeniem obostrzeń związanych z czerwoną strefą.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D27" w:rsidRPr="00CA70D8" w:rsidRDefault="00790D27" w:rsidP="00E2323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70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Rozdział 70005 – zmniejszenie – 58.000,00 zł </w:t>
      </w:r>
    </w:p>
    <w:p w:rsidR="00790D27" w:rsidRPr="00CA70D8" w:rsidRDefault="00790D27" w:rsidP="00E232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70D8">
        <w:rPr>
          <w:rFonts w:ascii="Times New Roman" w:hAnsi="Times New Roman" w:cs="Times New Roman"/>
          <w:color w:val="FF0000"/>
          <w:sz w:val="24"/>
          <w:szCs w:val="24"/>
        </w:rPr>
        <w:t>Dotyczy zmniejszenia planu wydatków na zakup usług pozostałych tytułem oszczędności.</w:t>
      </w:r>
    </w:p>
    <w:p w:rsidR="00790D27" w:rsidRDefault="00790D27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750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Rozdział 70085 – zwiększenie – 12.550,00 zł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Centrum Usług Wspólnych rozpoczyna proces przejścia na program księgowy w chmurze. Jest to wymuszone przez dostawcę usługi Spółkę Vulcan. Dotychczas użytkowany program zostaje wygaszany i nie będzie już uzyskiwał wsparcia. Zwiększenie w planie dotyczy opłaty za cykl </w:t>
      </w:r>
      <w:r w:rsidRPr="00AB2253">
        <w:rPr>
          <w:rFonts w:ascii="Times New Roman" w:hAnsi="Times New Roman" w:cs="Times New Roman"/>
          <w:sz w:val="24"/>
          <w:szCs w:val="24"/>
        </w:rPr>
        <w:lastRenderedPageBreak/>
        <w:t>szkoleń z zakresu migracji danych, konfiguracji i obsługi programu dla czworga pracowników księgowości.</w:t>
      </w:r>
    </w:p>
    <w:p w:rsidR="00E23233" w:rsidRDefault="00E23233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754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Rozdział 75416 – zmniejszenie – 83.500,00 zł – (tytułem oszczędności), w tym:</w:t>
      </w:r>
    </w:p>
    <w:p w:rsidR="00CA7611" w:rsidRPr="00AB2253" w:rsidRDefault="00CC7575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Z</w:t>
      </w:r>
      <w:r w:rsidR="00CA7611" w:rsidRPr="00AB2253">
        <w:rPr>
          <w:rFonts w:ascii="Times New Roman" w:hAnsi="Times New Roman" w:cs="Times New Roman"/>
          <w:sz w:val="24"/>
          <w:szCs w:val="24"/>
        </w:rPr>
        <w:t>mniejszenie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611" w:rsidRPr="00AB2253">
        <w:rPr>
          <w:rFonts w:ascii="Times New Roman" w:hAnsi="Times New Roman" w:cs="Times New Roman"/>
          <w:sz w:val="24"/>
          <w:szCs w:val="24"/>
        </w:rPr>
        <w:t>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- 77.500,00 zł - wynagrodzenia i składki od nich naliczane - zmniejszenia dotyczą oszczędności w Straży Miejskiej. W związku z wolnymi vacatami oraz dużą absencją chorobową.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- 15.000,00 zł – wydatki rzeczowe - tytułem oszczędności w związku z odstąpieniem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od realizacji adaptacji pomieszczeń po lokalach mieszkalnych oraz ich wyposażenie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z przeznaczeniem na nowe centrum monitoringu wraz z zapleczem socjalnym. </w:t>
      </w:r>
    </w:p>
    <w:p w:rsidR="00CA7611" w:rsidRPr="003550F7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611" w:rsidRPr="00AB2253" w:rsidRDefault="00E23233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7611" w:rsidRPr="00AB2253">
        <w:rPr>
          <w:rFonts w:ascii="Times New Roman" w:hAnsi="Times New Roman" w:cs="Times New Roman"/>
          <w:sz w:val="24"/>
          <w:szCs w:val="24"/>
        </w:rPr>
        <w:t>większenie: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- 9.000,00 zł – celem uzupełnienia planu wydatków na zakup trzech kamer (dwie kamery zostaną zamontowane w podwórzu przy. ul. Waryńskiego 48 i 50, jedna na budynku przy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ul. Waryńskiego 25) na nieruchomościach będących własnością miasta. Po uzupełnieniu planu wydatków całkowity koszt zadania będzie stanowił 20.000,00 zł).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757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75704 – zmniejszenie – 54.004,00 zł – </w:t>
      </w:r>
      <w:r w:rsidRPr="00AB2253">
        <w:rPr>
          <w:rFonts w:ascii="Times New Roman" w:hAnsi="Times New Roman" w:cs="Times New Roman"/>
          <w:bCs/>
          <w:sz w:val="24"/>
          <w:szCs w:val="24"/>
        </w:rPr>
        <w:t>zwolnione środki z poręczeń i gwarancji udzielonych przez miasto.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Rozdział 80101 – zmniejszenie – 168.000,00 zł, w tym: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Cs/>
          <w:sz w:val="24"/>
          <w:szCs w:val="24"/>
        </w:rPr>
        <w:t>zmniejszenie:</w:t>
      </w:r>
      <w:r w:rsidRPr="00AB2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- 150.000,00 zł – dotacje podmiotowe - aktualizacja planu w związku z mniejszą liczbą uczniów w stosunku do planu w Niepublicznej Szkole Podstawowej im. Krzysztofa Kolumba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Zmniejszenie dot. planu wydatków na dotacje dla w związku z mniejsza niż planowana liczą uczniów.</w:t>
      </w:r>
    </w:p>
    <w:p w:rsidR="003313CF" w:rsidRDefault="003313CF" w:rsidP="00E2323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13CF" w:rsidRDefault="003313CF" w:rsidP="00E2323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611" w:rsidRPr="00AB2253" w:rsidRDefault="00CA7611" w:rsidP="00E23233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253">
        <w:rPr>
          <w:rFonts w:ascii="Times New Roman" w:hAnsi="Times New Roman" w:cs="Times New Roman"/>
          <w:sz w:val="24"/>
          <w:szCs w:val="24"/>
          <w:u w:val="single"/>
        </w:rPr>
        <w:lastRenderedPageBreak/>
        <w:t>Wydatki bieżące pozostałe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- 40.000,00 zł – tytułem oszczędności. Pierwotnie środki miały być przeznaczone na remont  pomieszczenia przeznaczonego na gabinet stomatologiczny w Szkole Podstawowej Nr 2. Ostatecznie zadanie realizuje Urząd Miasta i w planie tej jednostki zabezpieczono środki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na realizację w/w inwestycji.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zwiększenie:</w:t>
      </w:r>
    </w:p>
    <w:p w:rsidR="003550F7" w:rsidRPr="003550F7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- 22.000,00 zł – Uzupełnienie planu wydatków na zakup usług pozostałych w Szkołach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550F7">
        <w:rPr>
          <w:rFonts w:ascii="Times New Roman" w:hAnsi="Times New Roman" w:cs="Times New Roman"/>
          <w:sz w:val="24"/>
          <w:szCs w:val="24"/>
        </w:rPr>
        <w:t>Nr 6 - 10.000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550F7">
        <w:rPr>
          <w:rFonts w:ascii="Times New Roman" w:hAnsi="Times New Roman" w:cs="Times New Roman"/>
          <w:sz w:val="24"/>
          <w:szCs w:val="24"/>
        </w:rPr>
        <w:t xml:space="preserve"> zł. w tym: </w:t>
      </w:r>
    </w:p>
    <w:p w:rsidR="003550F7" w:rsidRPr="003550F7" w:rsidRDefault="003550F7" w:rsidP="00E23233">
      <w:pPr>
        <w:pStyle w:val="Akapitzlist"/>
        <w:numPr>
          <w:ilvl w:val="0"/>
          <w:numId w:val="47"/>
        </w:numPr>
        <w:spacing w:line="360" w:lineRule="auto"/>
        <w:jc w:val="both"/>
      </w:pPr>
      <w:r w:rsidRPr="003550F7">
        <w:t>wywozy nieczystości 3.000</w:t>
      </w:r>
      <w:r>
        <w:t>,00</w:t>
      </w:r>
      <w:r w:rsidRPr="003550F7">
        <w:t xml:space="preserve"> zł.; </w:t>
      </w:r>
    </w:p>
    <w:p w:rsidR="003550F7" w:rsidRPr="003550F7" w:rsidRDefault="003550F7" w:rsidP="00E23233">
      <w:pPr>
        <w:pStyle w:val="Akapitzlist"/>
        <w:numPr>
          <w:ilvl w:val="0"/>
          <w:numId w:val="47"/>
        </w:numPr>
        <w:spacing w:line="360" w:lineRule="auto"/>
        <w:jc w:val="both"/>
      </w:pPr>
      <w:r w:rsidRPr="003550F7">
        <w:t>odprowadzania ścieków 2.250</w:t>
      </w:r>
      <w:r>
        <w:t>,00</w:t>
      </w:r>
      <w:r w:rsidRPr="003550F7">
        <w:t xml:space="preserve"> zł.; </w:t>
      </w:r>
    </w:p>
    <w:p w:rsidR="003550F7" w:rsidRPr="003550F7" w:rsidRDefault="003550F7" w:rsidP="00E23233">
      <w:pPr>
        <w:pStyle w:val="Akapitzlist"/>
        <w:numPr>
          <w:ilvl w:val="0"/>
          <w:numId w:val="47"/>
        </w:numPr>
        <w:spacing w:line="360" w:lineRule="auto"/>
        <w:jc w:val="both"/>
      </w:pPr>
      <w:r w:rsidRPr="003550F7">
        <w:t>wzrost opłat abonamentowych za użytkowanie programów Vulcan optimum 4.750</w:t>
      </w:r>
      <w:r>
        <w:t>,00 zł.</w:t>
      </w:r>
    </w:p>
    <w:p w:rsidR="003550F7" w:rsidRPr="003550F7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F7">
        <w:rPr>
          <w:rFonts w:ascii="Times New Roman" w:hAnsi="Times New Roman" w:cs="Times New Roman"/>
          <w:sz w:val="24"/>
          <w:szCs w:val="24"/>
        </w:rPr>
        <w:t>Nr 7 - 12.000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550F7">
        <w:rPr>
          <w:rFonts w:ascii="Times New Roman" w:hAnsi="Times New Roman" w:cs="Times New Roman"/>
          <w:sz w:val="24"/>
          <w:szCs w:val="24"/>
        </w:rPr>
        <w:t xml:space="preserve"> zł. w tym: </w:t>
      </w:r>
    </w:p>
    <w:p w:rsidR="003550F7" w:rsidRPr="003550F7" w:rsidRDefault="003550F7" w:rsidP="00E23233">
      <w:pPr>
        <w:pStyle w:val="Akapitzlist"/>
        <w:numPr>
          <w:ilvl w:val="0"/>
          <w:numId w:val="48"/>
        </w:numPr>
        <w:spacing w:line="360" w:lineRule="auto"/>
        <w:jc w:val="both"/>
      </w:pPr>
      <w:r w:rsidRPr="003550F7">
        <w:t>wywóz nieczystości 3.000</w:t>
      </w:r>
      <w:r>
        <w:t>,00</w:t>
      </w:r>
      <w:r w:rsidRPr="003550F7">
        <w:t xml:space="preserve"> zł.; </w:t>
      </w:r>
    </w:p>
    <w:p w:rsidR="003550F7" w:rsidRPr="003550F7" w:rsidRDefault="003550F7" w:rsidP="00E23233">
      <w:pPr>
        <w:pStyle w:val="Akapitzlist"/>
        <w:numPr>
          <w:ilvl w:val="0"/>
          <w:numId w:val="48"/>
        </w:numPr>
        <w:spacing w:line="360" w:lineRule="auto"/>
        <w:jc w:val="both"/>
      </w:pPr>
      <w:r w:rsidRPr="003550F7">
        <w:t>cieki 3.600</w:t>
      </w:r>
      <w:r>
        <w:t>,00</w:t>
      </w:r>
      <w:r w:rsidRPr="003550F7">
        <w:t xml:space="preserve"> zł.; </w:t>
      </w:r>
    </w:p>
    <w:p w:rsidR="003550F7" w:rsidRPr="003550F7" w:rsidRDefault="003550F7" w:rsidP="00E23233">
      <w:pPr>
        <w:pStyle w:val="Akapitzlist"/>
        <w:numPr>
          <w:ilvl w:val="0"/>
          <w:numId w:val="48"/>
        </w:numPr>
        <w:spacing w:line="360" w:lineRule="auto"/>
        <w:jc w:val="both"/>
      </w:pPr>
      <w:r w:rsidRPr="003550F7">
        <w:t>przegląd roczny budynku 2.300</w:t>
      </w:r>
      <w:r>
        <w:t>,00</w:t>
      </w:r>
      <w:r w:rsidRPr="003550F7">
        <w:t xml:space="preserve"> zł.;  </w:t>
      </w:r>
    </w:p>
    <w:p w:rsidR="003550F7" w:rsidRDefault="003550F7" w:rsidP="00E23233">
      <w:pPr>
        <w:pStyle w:val="Akapitzlist"/>
        <w:numPr>
          <w:ilvl w:val="0"/>
          <w:numId w:val="48"/>
        </w:numPr>
        <w:spacing w:line="360" w:lineRule="auto"/>
        <w:jc w:val="both"/>
      </w:pPr>
      <w:r w:rsidRPr="003550F7">
        <w:t>wzrost opłat abonamentowych za użytkowanie programów Vulcan optimum  3.100</w:t>
      </w:r>
      <w:r>
        <w:t>,00</w:t>
      </w:r>
      <w:r w:rsidRPr="003550F7">
        <w:t xml:space="preserve"> zł.</w:t>
      </w:r>
    </w:p>
    <w:p w:rsidR="003550F7" w:rsidRPr="003550F7" w:rsidRDefault="003550F7" w:rsidP="00E23233">
      <w:pPr>
        <w:pStyle w:val="Akapitzlist"/>
        <w:spacing w:line="360" w:lineRule="auto"/>
        <w:jc w:val="both"/>
      </w:pP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Rozdział 80104 – zmniejszenie – 237.550,00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zmniejszenie -396.000,00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253">
        <w:rPr>
          <w:rFonts w:ascii="Times New Roman" w:hAnsi="Times New Roman" w:cs="Times New Roman"/>
          <w:sz w:val="24"/>
          <w:szCs w:val="24"/>
        </w:rPr>
        <w:t>- 45.000,00 zł – dotacje podmiotowe - zmiana dotyczy dotacji</w:t>
      </w:r>
      <w:r w:rsidR="00E23233">
        <w:rPr>
          <w:rFonts w:ascii="Times New Roman" w:hAnsi="Times New Roman" w:cs="Times New Roman"/>
          <w:sz w:val="24"/>
          <w:szCs w:val="24"/>
        </w:rPr>
        <w:t xml:space="preserve"> dla niepublicznych przedszkoli</w:t>
      </w:r>
      <w:r w:rsidRPr="00AB2253">
        <w:rPr>
          <w:rFonts w:ascii="Times New Roman" w:eastAsia="Times New Roman" w:hAnsi="Times New Roman" w:cs="Times New Roman"/>
          <w:sz w:val="24"/>
          <w:szCs w:val="24"/>
          <w:lang w:eastAsia="pl-PL"/>
        </w:rPr>
        <w:t>: Żyrafa, Pozytywka, Dino, Tęcza, Kraina Radości, Gabilandia, Stacyjkowo. Zmniejszenie wynika z faktu zakończenia działalności przez Niepubliczne Przedszkole Tęcza oraz październikowej aktualizacji podstawowej kwoty dotacji, która jest niższa w stosunku do I aktualizacji w br.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- 351.000,00 zł – oszczędności - aktualizacja planu wydatków na zakup środków żywności. </w:t>
      </w:r>
    </w:p>
    <w:p w:rsidR="0050742D" w:rsidRDefault="0050742D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611" w:rsidRPr="00AB2253" w:rsidRDefault="0050742D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A7611" w:rsidRPr="00AB2253">
        <w:rPr>
          <w:rFonts w:ascii="Times New Roman" w:hAnsi="Times New Roman" w:cs="Times New Roman"/>
          <w:bCs/>
          <w:sz w:val="24"/>
          <w:szCs w:val="24"/>
        </w:rPr>
        <w:t>większenie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158.450,00 zł, w tym:</w:t>
      </w:r>
      <w:r w:rsidR="00CA7611" w:rsidRPr="00AB2253">
        <w:rPr>
          <w:rFonts w:ascii="Times New Roman" w:hAnsi="Times New Roman" w:cs="Times New Roman"/>
          <w:bCs/>
          <w:sz w:val="24"/>
          <w:szCs w:val="24"/>
        </w:rPr>
        <w:t>:</w:t>
      </w:r>
      <w:r w:rsidR="00CA7611" w:rsidRPr="00AB2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50F7" w:rsidRPr="003550F7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- 8.450,00 zł – zakup usług pozostałych - uzupełnienie planu wydatków Przedszkola Nr 9. Zmiana związana jest </w:t>
      </w:r>
      <w:r w:rsidRPr="003550F7">
        <w:rPr>
          <w:rFonts w:ascii="Times New Roman" w:hAnsi="Times New Roman" w:cs="Times New Roman"/>
          <w:sz w:val="24"/>
          <w:szCs w:val="24"/>
        </w:rPr>
        <w:t xml:space="preserve">z: </w:t>
      </w:r>
    </w:p>
    <w:p w:rsidR="003550F7" w:rsidRPr="003550F7" w:rsidRDefault="003550F7" w:rsidP="00E23233">
      <w:pPr>
        <w:pStyle w:val="Akapitzlist"/>
        <w:numPr>
          <w:ilvl w:val="0"/>
          <w:numId w:val="49"/>
        </w:numPr>
        <w:spacing w:line="360" w:lineRule="auto"/>
        <w:jc w:val="both"/>
      </w:pPr>
      <w:r w:rsidRPr="003550F7">
        <w:t xml:space="preserve">wyższą ceną za usługę transportową tj. dostawy posiłków do oddziałów przy </w:t>
      </w:r>
      <w:r>
        <w:br/>
      </w:r>
      <w:r w:rsidRPr="003550F7">
        <w:t>ul. Waryńskiego 3.000</w:t>
      </w:r>
      <w:r>
        <w:t>,00</w:t>
      </w:r>
      <w:r w:rsidRPr="003550F7">
        <w:t xml:space="preserve"> zł. ;</w:t>
      </w:r>
    </w:p>
    <w:p w:rsidR="003550F7" w:rsidRPr="003550F7" w:rsidRDefault="003550F7" w:rsidP="00E23233">
      <w:pPr>
        <w:pStyle w:val="Akapitzlist"/>
        <w:numPr>
          <w:ilvl w:val="0"/>
          <w:numId w:val="49"/>
        </w:numPr>
        <w:spacing w:line="360" w:lineRule="auto"/>
        <w:jc w:val="both"/>
      </w:pPr>
      <w:r w:rsidRPr="003550F7">
        <w:t>wyższym czynszem za najem pomieszczeń na te oddziały od PGM. 1.200</w:t>
      </w:r>
      <w:r>
        <w:t>,00</w:t>
      </w:r>
      <w:r w:rsidRPr="003550F7">
        <w:t xml:space="preserve"> zł.;</w:t>
      </w:r>
    </w:p>
    <w:p w:rsidR="003550F7" w:rsidRPr="003550F7" w:rsidRDefault="003550F7" w:rsidP="00E23233">
      <w:pPr>
        <w:pStyle w:val="Akapitzlist"/>
        <w:numPr>
          <w:ilvl w:val="0"/>
          <w:numId w:val="49"/>
        </w:numPr>
        <w:spacing w:line="360" w:lineRule="auto"/>
        <w:jc w:val="both"/>
      </w:pPr>
      <w:r w:rsidRPr="003550F7">
        <w:lastRenderedPageBreak/>
        <w:t>wzrostem cen za wywóz nieczystości i odprowadzania ścieków 3.000</w:t>
      </w:r>
      <w:r>
        <w:t>,00</w:t>
      </w:r>
      <w:r w:rsidRPr="003550F7">
        <w:t xml:space="preserve">  zł.;</w:t>
      </w:r>
    </w:p>
    <w:p w:rsidR="003550F7" w:rsidRPr="003550F7" w:rsidRDefault="003550F7" w:rsidP="00E23233">
      <w:pPr>
        <w:pStyle w:val="Akapitzlist"/>
        <w:numPr>
          <w:ilvl w:val="0"/>
          <w:numId w:val="49"/>
        </w:numPr>
        <w:spacing w:line="360" w:lineRule="auto"/>
        <w:jc w:val="both"/>
      </w:pPr>
      <w:r w:rsidRPr="003550F7">
        <w:t>opłatą za przegląd instalacji elektrycznej 1.250</w:t>
      </w:r>
      <w:r>
        <w:t>,00</w:t>
      </w:r>
      <w:r w:rsidRPr="003550F7">
        <w:t xml:space="preserve"> zł.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- 150.000,00 zł –  zmiana dotyczy. zakupu usług od innych jednostek samorządu – są to środki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na refundacje przez Miasto Żyrardów dotacji dla placówek niepublicznych wypłaconych przez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te gminy na dzieci będące mieszkańcami Żyrardowa.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>Rozdział 80106 – zmniejszenie – 19.000,00 zł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Zmiana dotyczy aktualizacji planu wydatków na zakup usług od innych jednostek samorządu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z uwagi na mniejszą liczbę dzieci.. Środki przeznaczone były na refundację dotacji na dzieci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 xml:space="preserve">z Żyrardowa uczęszczające do niepublicznych innych form wychowania przedszkolnego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na terenie tych gmin.</w:t>
      </w: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611" w:rsidRPr="00AB2253" w:rsidRDefault="00CA7611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53">
        <w:rPr>
          <w:rFonts w:ascii="Times New Roman" w:hAnsi="Times New Roman" w:cs="Times New Roman"/>
          <w:b/>
          <w:bCs/>
          <w:sz w:val="24"/>
          <w:szCs w:val="24"/>
        </w:rPr>
        <w:t xml:space="preserve">Rozdział 80120 – zwiększenie – 6.500,00 zł </w:t>
      </w:r>
    </w:p>
    <w:p w:rsidR="003550F7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Zamiana dot</w:t>
      </w:r>
      <w:r>
        <w:rPr>
          <w:rFonts w:ascii="Times New Roman" w:hAnsi="Times New Roman" w:cs="Times New Roman"/>
          <w:sz w:val="24"/>
          <w:szCs w:val="24"/>
        </w:rPr>
        <w:t>yczy</w:t>
      </w:r>
      <w:r w:rsidRPr="00AB2253">
        <w:rPr>
          <w:rFonts w:ascii="Times New Roman" w:hAnsi="Times New Roman" w:cs="Times New Roman"/>
          <w:sz w:val="24"/>
          <w:szCs w:val="24"/>
        </w:rPr>
        <w:t xml:space="preserve"> Liceum Ogólnokształcącego im. St. Żeromskiego. Uzupełnia się plan na zakup usług pozostałych w celu zabezpieczenia bieżących wydatków</w:t>
      </w:r>
      <w:r w:rsidR="005074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5074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F7" w:rsidRPr="003550F7" w:rsidRDefault="003550F7" w:rsidP="00E23233">
      <w:pPr>
        <w:pStyle w:val="Akapitzlist"/>
        <w:numPr>
          <w:ilvl w:val="0"/>
          <w:numId w:val="50"/>
        </w:numPr>
        <w:spacing w:line="360" w:lineRule="auto"/>
        <w:jc w:val="both"/>
      </w:pPr>
      <w:r w:rsidRPr="003550F7">
        <w:t>wyższych opłat abonamentowych za używanie programów Vulcan optimum oraz wywóz nieczystości 2.500</w:t>
      </w:r>
      <w:r>
        <w:t>,00</w:t>
      </w:r>
      <w:r w:rsidRPr="003550F7">
        <w:t xml:space="preserve"> zł.</w:t>
      </w:r>
    </w:p>
    <w:p w:rsidR="003550F7" w:rsidRPr="003550F7" w:rsidRDefault="003550F7" w:rsidP="00E23233">
      <w:pPr>
        <w:pStyle w:val="Akapitzlist"/>
        <w:numPr>
          <w:ilvl w:val="0"/>
          <w:numId w:val="50"/>
        </w:numPr>
        <w:spacing w:line="360" w:lineRule="auto"/>
        <w:jc w:val="both"/>
      </w:pPr>
      <w:r w:rsidRPr="003550F7">
        <w:t>konieczności dokonania okresowych przeglądów  inst. elektrycznej, sprzętu gaśniczego 4.000</w:t>
      </w:r>
      <w:r>
        <w:t>,00</w:t>
      </w:r>
      <w:r w:rsidRPr="003550F7">
        <w:t xml:space="preserve"> zł.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853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85395 – zmniejszenie – 63.000,00 zł - </w:t>
      </w:r>
      <w:r w:rsidRPr="00AB2253">
        <w:rPr>
          <w:rFonts w:ascii="Times New Roman" w:hAnsi="Times New Roman" w:cs="Times New Roman"/>
          <w:sz w:val="24"/>
          <w:szCs w:val="24"/>
        </w:rPr>
        <w:t>tytułem oszczędności,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- 40.000,00 zł –  wynagrodzenia i składki od nich naliczane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- 23.000,00 zł - pozostałe wydatki bieżące</w:t>
      </w:r>
    </w:p>
    <w:p w:rsidR="00CA7611" w:rsidRPr="00AB2253" w:rsidRDefault="00CA7611" w:rsidP="00E23233">
      <w:pPr>
        <w:pStyle w:val="Tekstpodstawowy"/>
        <w:spacing w:line="360" w:lineRule="auto"/>
        <w:rPr>
          <w:szCs w:val="24"/>
        </w:rPr>
      </w:pPr>
      <w:r w:rsidRPr="00AB2253">
        <w:rPr>
          <w:szCs w:val="24"/>
        </w:rPr>
        <w:t>Zmniejszenie planu wiąże się z zawieszeniem funkcjonowania w dotychczasowej formie „Klubu Seniora”, w związku z wystąpieniem pandemii Covid-19</w:t>
      </w:r>
      <w:r w:rsidRPr="00AB2253">
        <w:rPr>
          <w:b/>
          <w:bCs/>
          <w:szCs w:val="24"/>
        </w:rPr>
        <w:t>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854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Rozdział 85407 – zmniejszenie 500.005,32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majątkowe – zmniejszenie – 500.005,32 zł, w tym: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Zadania wieloletnie – zmniejszenie – 500.005,32 zł 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Zmiana dotyczy zadania pn. </w:t>
      </w:r>
      <w:r w:rsidRPr="00AB2253">
        <w:rPr>
          <w:rFonts w:ascii="Times New Roman" w:hAnsi="Times New Roman" w:cs="Times New Roman"/>
          <w:b/>
          <w:bCs/>
          <w:sz w:val="24"/>
          <w:szCs w:val="24"/>
        </w:rPr>
        <w:t>„Budowa świetlicy osiedlowej na os. Leśna”</w:t>
      </w:r>
    </w:p>
    <w:p w:rsidR="00CA7611" w:rsidRPr="00AB2253" w:rsidRDefault="00CA7611" w:rsidP="00E2323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253">
        <w:rPr>
          <w:rFonts w:ascii="Times New Roman" w:hAnsi="Times New Roman" w:cs="Times New Roman"/>
          <w:color w:val="000000"/>
          <w:sz w:val="24"/>
          <w:szCs w:val="24"/>
        </w:rPr>
        <w:t xml:space="preserve">Zadanie posiada dokumentację projektową wraz z prawomocnym pozwoleniem na budowę. </w:t>
      </w:r>
      <w:r w:rsidR="003550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2253">
        <w:rPr>
          <w:rFonts w:ascii="Times New Roman" w:hAnsi="Times New Roman" w:cs="Times New Roman"/>
          <w:color w:val="000000"/>
          <w:sz w:val="24"/>
          <w:szCs w:val="24"/>
        </w:rPr>
        <w:t>W 2019 r. dokonano wycinki drzew kolidujących z inwestycją.</w:t>
      </w:r>
    </w:p>
    <w:p w:rsidR="00CA7611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>Miasto stara się o pozyskanie środków zewnętrznych na realizację zadania, w przypadku jego uzyskania wkład własny zostanie zabezpieczony do wymaganej kwoty.</w:t>
      </w:r>
    </w:p>
    <w:p w:rsidR="003550F7" w:rsidRPr="00AB2253" w:rsidRDefault="003550F7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Dział 900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90001 – zmniejszenie – 30.000,00 zł - </w:t>
      </w:r>
      <w:r w:rsidRPr="00AB2253">
        <w:rPr>
          <w:rFonts w:ascii="Times New Roman" w:hAnsi="Times New Roman" w:cs="Times New Roman"/>
          <w:sz w:val="24"/>
          <w:szCs w:val="24"/>
        </w:rPr>
        <w:t>w</w:t>
      </w:r>
      <w:r w:rsidRPr="00AB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53">
        <w:rPr>
          <w:rFonts w:ascii="Times New Roman" w:hAnsi="Times New Roman" w:cs="Times New Roman"/>
          <w:sz w:val="24"/>
          <w:szCs w:val="24"/>
        </w:rPr>
        <w:t xml:space="preserve">związku z oszczędnościami wynikającymi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z przeprowadzenia mniejszej ilości prac interwencyjnych niż planowano w zakresie gospodarki wodno- ściekowej.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11" w:rsidRPr="00AB2253" w:rsidRDefault="00CA7611" w:rsidP="00E23233">
      <w:pPr>
        <w:tabs>
          <w:tab w:val="left" w:pos="53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90004 – zmniejszenie – 770.000,00 zł - </w:t>
      </w:r>
      <w:r w:rsidRPr="00AB2253">
        <w:rPr>
          <w:rFonts w:ascii="Times New Roman" w:hAnsi="Times New Roman" w:cs="Times New Roman"/>
          <w:sz w:val="24"/>
          <w:szCs w:val="24"/>
        </w:rPr>
        <w:t>związku z mniejszą ilością zużycia wody niż planowano na podlewanie zrewitalizowanych terenów miejskich.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90005 – zmniejszenie – 60.000,00 zł </w:t>
      </w:r>
      <w:r w:rsidRPr="00AB2253">
        <w:rPr>
          <w:rFonts w:ascii="Times New Roman" w:hAnsi="Times New Roman" w:cs="Times New Roman"/>
          <w:sz w:val="24"/>
          <w:szCs w:val="24"/>
        </w:rPr>
        <w:t xml:space="preserve">– zmniejszenie kwoty dotacji celowych </w:t>
      </w:r>
      <w:r w:rsidR="003550F7">
        <w:rPr>
          <w:rFonts w:ascii="Times New Roman" w:hAnsi="Times New Roman" w:cs="Times New Roman"/>
          <w:sz w:val="24"/>
          <w:szCs w:val="24"/>
        </w:rPr>
        <w:br/>
      </w:r>
      <w:r w:rsidRPr="00AB2253">
        <w:rPr>
          <w:rFonts w:ascii="Times New Roman" w:hAnsi="Times New Roman" w:cs="Times New Roman"/>
          <w:sz w:val="24"/>
          <w:szCs w:val="24"/>
        </w:rPr>
        <w:t>na wymianę źródła ciepła</w:t>
      </w:r>
      <w:r w:rsidR="001703A9">
        <w:rPr>
          <w:rFonts w:ascii="Times New Roman" w:hAnsi="Times New Roman" w:cs="Times New Roman"/>
          <w:sz w:val="24"/>
          <w:szCs w:val="24"/>
        </w:rPr>
        <w:t xml:space="preserve"> tytułem powstałych oszczędności</w:t>
      </w:r>
      <w:r w:rsidRPr="00AB2253">
        <w:rPr>
          <w:rFonts w:ascii="Times New Roman" w:hAnsi="Times New Roman" w:cs="Times New Roman"/>
          <w:sz w:val="24"/>
          <w:szCs w:val="24"/>
        </w:rPr>
        <w:t>. W 20</w:t>
      </w:r>
      <w:r w:rsidR="001703A9">
        <w:rPr>
          <w:rFonts w:ascii="Times New Roman" w:hAnsi="Times New Roman" w:cs="Times New Roman"/>
          <w:sz w:val="24"/>
          <w:szCs w:val="24"/>
        </w:rPr>
        <w:t>20</w:t>
      </w:r>
      <w:r w:rsidRPr="00AB2253">
        <w:rPr>
          <w:rFonts w:ascii="Times New Roman" w:hAnsi="Times New Roman" w:cs="Times New Roman"/>
          <w:sz w:val="24"/>
          <w:szCs w:val="24"/>
        </w:rPr>
        <w:t xml:space="preserve"> r. wypłacono 62 dotacje celowe w łącznej kwocie 295</w:t>
      </w:r>
      <w:r w:rsidR="0050742D">
        <w:rPr>
          <w:rFonts w:ascii="Times New Roman" w:hAnsi="Times New Roman" w:cs="Times New Roman"/>
          <w:sz w:val="24"/>
          <w:szCs w:val="24"/>
        </w:rPr>
        <w:t>.</w:t>
      </w:r>
      <w:r w:rsidRPr="00AB2253">
        <w:rPr>
          <w:rFonts w:ascii="Times New Roman" w:hAnsi="Times New Roman" w:cs="Times New Roman"/>
          <w:sz w:val="24"/>
          <w:szCs w:val="24"/>
        </w:rPr>
        <w:t>046,70</w:t>
      </w:r>
      <w:r w:rsidR="0050742D">
        <w:rPr>
          <w:rFonts w:ascii="Times New Roman" w:hAnsi="Times New Roman" w:cs="Times New Roman"/>
          <w:sz w:val="24"/>
          <w:szCs w:val="24"/>
        </w:rPr>
        <w:t> </w:t>
      </w:r>
      <w:r w:rsidRPr="00AB2253">
        <w:rPr>
          <w:rFonts w:ascii="Times New Roman" w:hAnsi="Times New Roman" w:cs="Times New Roman"/>
          <w:sz w:val="24"/>
          <w:szCs w:val="24"/>
        </w:rPr>
        <w:t>zł.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Rozdział 90015 – zwiększenie 60.000,00 zł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Zadania inwestycyjne jednoroczne – zwiększenie – 60.000,00 zł.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Zmiana dotyczy wprowadzenia do planu nowego zadania inwestycyjnego pn. „Zakup </w:t>
      </w:r>
      <w:r w:rsidRPr="00AB2253">
        <w:rPr>
          <w:rFonts w:ascii="Times New Roman" w:hAnsi="Times New Roman" w:cs="Times New Roman"/>
          <w:color w:val="000000" w:themeColor="text1"/>
          <w:sz w:val="24"/>
          <w:szCs w:val="24"/>
        </w:rPr>
        <w:t>świątecznego oświetlenia ulicznego”.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53">
        <w:rPr>
          <w:rFonts w:ascii="Times New Roman" w:hAnsi="Times New Roman" w:cs="Times New Roman"/>
          <w:color w:val="000000" w:themeColor="text1"/>
          <w:sz w:val="24"/>
          <w:szCs w:val="24"/>
        </w:rPr>
        <w:t>Zakupione oświetlenie zostanie zamontowane w ul. Mickiewicza/Jaktorowska, Okrzei/ 1 Maja, Narutowicza oraz na wysokości Placu Jana Pawła II.</w:t>
      </w:r>
    </w:p>
    <w:p w:rsidR="00CA7611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A9" w:rsidRPr="001703A9" w:rsidRDefault="001703A9" w:rsidP="00E232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A9">
        <w:rPr>
          <w:rFonts w:ascii="Times New Roman" w:hAnsi="Times New Roman" w:cs="Times New Roman"/>
          <w:sz w:val="24"/>
          <w:szCs w:val="24"/>
        </w:rPr>
        <w:t xml:space="preserve">Dostosowano nazwę zadania inwestycyjnego jednorocznego „Doświetlenie wybranych przejść dla pieszych oraz ulic na terenie Miasta Żyrardowa” do Uchwały Nr </w:t>
      </w:r>
      <w:r w:rsidRPr="001703A9">
        <w:rPr>
          <w:rFonts w:ascii="Times New Roman" w:hAnsi="Times New Roman" w:cs="Times New Roman"/>
          <w:color w:val="000000"/>
          <w:sz w:val="24"/>
          <w:szCs w:val="24"/>
        </w:rPr>
        <w:t>XXX/251/20 Rady Miasta Żyrardowa z dnia 29 października 2020 r.</w:t>
      </w:r>
    </w:p>
    <w:p w:rsidR="001703A9" w:rsidRPr="00AB2253" w:rsidRDefault="001703A9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3CF" w:rsidRDefault="003313CF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lastRenderedPageBreak/>
        <w:t>Rozdział 90026 – zmniejszenie – 6.127,95 zł</w:t>
      </w:r>
      <w:r w:rsidRPr="00AB2253">
        <w:rPr>
          <w:rFonts w:ascii="Times New Roman" w:hAnsi="Times New Roman" w:cs="Times New Roman"/>
          <w:sz w:val="24"/>
          <w:szCs w:val="24"/>
        </w:rPr>
        <w:t xml:space="preserve"> - aktualizacja planu wydatków, oszczędności.</w:t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253">
        <w:rPr>
          <w:rFonts w:ascii="Times New Roman" w:hAnsi="Times New Roman" w:cs="Times New Roman"/>
          <w:color w:val="000000"/>
          <w:sz w:val="24"/>
          <w:szCs w:val="24"/>
        </w:rPr>
        <w:t>Dotyczy wydatków realizowanych z dofinansowania z Wojewódzkiego Funduszu Ochrony Środowiska i Gospodarki Wodnej w formie dotacji – zadanie z zakresu ochrony ziemi – „Ogólnopolski program finansowania usuwania wyrobów zawierających azbest na terenie województwa mazowieckiego”.</w:t>
      </w:r>
    </w:p>
    <w:p w:rsidR="003550F7" w:rsidRPr="00AB2253" w:rsidRDefault="003550F7" w:rsidP="00E23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Dział 926 </w:t>
      </w:r>
    </w:p>
    <w:p w:rsidR="00CA7611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 xml:space="preserve">Rozdział 92601 – zmniejszenie – </w:t>
      </w:r>
      <w:r w:rsidRPr="00CA70D8">
        <w:rPr>
          <w:rFonts w:ascii="Times New Roman" w:hAnsi="Times New Roman" w:cs="Times New Roman"/>
          <w:b/>
          <w:color w:val="FF0000"/>
          <w:sz w:val="24"/>
          <w:szCs w:val="24"/>
        </w:rPr>
        <w:t>1.2</w:t>
      </w:r>
      <w:r w:rsidR="003313CF" w:rsidRPr="00CA70D8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Pr="00CA70D8">
        <w:rPr>
          <w:rFonts w:ascii="Times New Roman" w:hAnsi="Times New Roman" w:cs="Times New Roman"/>
          <w:b/>
          <w:color w:val="FF0000"/>
          <w:sz w:val="24"/>
          <w:szCs w:val="24"/>
        </w:rPr>
        <w:t>.000,00 zł</w:t>
      </w:r>
      <w:r w:rsidRPr="00AB2253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3313CF" w:rsidRPr="00CA70D8" w:rsidRDefault="003313CF" w:rsidP="003313C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70D8">
        <w:rPr>
          <w:rFonts w:ascii="Times New Roman" w:hAnsi="Times New Roman" w:cs="Times New Roman"/>
          <w:b/>
          <w:color w:val="FF0000"/>
          <w:sz w:val="24"/>
          <w:szCs w:val="24"/>
        </w:rPr>
        <w:t>Zadania bieżące – zwiększenie – 58.000,00 zł</w:t>
      </w:r>
      <w:r w:rsidRPr="00CA70D8">
        <w:rPr>
          <w:rFonts w:ascii="Times New Roman" w:hAnsi="Times New Roman" w:cs="Times New Roman"/>
          <w:color w:val="FF0000"/>
          <w:sz w:val="24"/>
          <w:szCs w:val="24"/>
        </w:rPr>
        <w:t xml:space="preserve"> - tytułem dopłaty do spółki komunalnej </w:t>
      </w:r>
      <w:r w:rsidRPr="00CA70D8">
        <w:rPr>
          <w:rFonts w:ascii="Times New Roman" w:hAnsi="Times New Roman" w:cs="Times New Roman"/>
          <w:color w:val="FF0000"/>
          <w:sz w:val="24"/>
          <w:szCs w:val="24"/>
        </w:rPr>
        <w:br/>
        <w:t xml:space="preserve">AQUA Sp. z o. o. </w:t>
      </w:r>
    </w:p>
    <w:p w:rsidR="003313CF" w:rsidRPr="00AB2253" w:rsidRDefault="003313CF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AB2253" w:rsidRDefault="00CA7611" w:rsidP="00E23233">
      <w:pPr>
        <w:tabs>
          <w:tab w:val="left" w:pos="77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Zadania majątkowe – zmniejszenie – 1.290.000,00 zł, w tym:</w:t>
      </w:r>
      <w:r w:rsidR="00AE1A5F">
        <w:rPr>
          <w:rFonts w:ascii="Times New Roman" w:hAnsi="Times New Roman" w:cs="Times New Roman"/>
          <w:b/>
          <w:sz w:val="24"/>
          <w:szCs w:val="24"/>
        </w:rPr>
        <w:tab/>
      </w:r>
    </w:p>
    <w:p w:rsidR="00CA7611" w:rsidRPr="00AB2253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53">
        <w:rPr>
          <w:rFonts w:ascii="Times New Roman" w:hAnsi="Times New Roman" w:cs="Times New Roman"/>
          <w:b/>
          <w:sz w:val="24"/>
          <w:szCs w:val="24"/>
        </w:rPr>
        <w:t>Zadania wieloletnie – zmniejszenie – 1.290.000,00 zł</w:t>
      </w:r>
    </w:p>
    <w:p w:rsidR="00CA7611" w:rsidRDefault="00CA7611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53">
        <w:rPr>
          <w:rFonts w:ascii="Times New Roman" w:hAnsi="Times New Roman" w:cs="Times New Roman"/>
          <w:sz w:val="24"/>
          <w:szCs w:val="24"/>
        </w:rPr>
        <w:t xml:space="preserve">Dotyczy zadania pn. </w:t>
      </w:r>
      <w:r w:rsidRPr="00AB225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B22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Opracowanie dokumentacji oraz budowa budynku zaplecza szatniowo-sanitarnego, budowa boiska treningowego oraz bieżni tartanowej </w:t>
      </w:r>
      <w:r w:rsidR="003313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AB22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wraz</w:t>
      </w:r>
      <w:r w:rsidR="003313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22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 oświetleniem na stadionie przy ul. Piastowskiej w Żyrardowie- Zwiększenie potencjału rekreacyjnego i sportowego Miasta Żyrardowa” – </w:t>
      </w:r>
      <w:r w:rsidR="00AE1A5F" w:rsidRPr="00AE1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zmiana w planie dotyczy</w:t>
      </w:r>
      <w:r w:rsidR="00AE1A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B22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przeni</w:t>
      </w:r>
      <w:r w:rsidR="00AE1A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esienia</w:t>
      </w:r>
      <w:r w:rsidRPr="00AB22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na rok 2021 planu wydatków</w:t>
      </w:r>
      <w:r w:rsidRPr="00AB2253">
        <w:rPr>
          <w:rFonts w:ascii="Times New Roman" w:hAnsi="Times New Roman" w:cs="Times New Roman"/>
          <w:sz w:val="24"/>
          <w:szCs w:val="24"/>
        </w:rPr>
        <w:t>, które nie zostaną zrealizowane w roku 2020.</w:t>
      </w:r>
    </w:p>
    <w:p w:rsidR="00D215F4" w:rsidRDefault="00D215F4" w:rsidP="00E2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Default="00CA761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  <w:shd w:val="clear" w:color="auto" w:fill="FFFFFF"/>
        </w:rPr>
      </w:pPr>
      <w:bookmarkStart w:id="0" w:name="_GoBack"/>
      <w:bookmarkEnd w:id="0"/>
    </w:p>
    <w:p w:rsidR="00D66C01" w:rsidRDefault="00D66C0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  <w:shd w:val="clear" w:color="auto" w:fill="FFFFFF"/>
        </w:rPr>
      </w:pPr>
    </w:p>
    <w:p w:rsidR="00D66C01" w:rsidRDefault="00D66C01" w:rsidP="00E23233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  <w:shd w:val="clear" w:color="auto" w:fill="FFFFFF"/>
        </w:rPr>
      </w:pPr>
    </w:p>
    <w:sectPr w:rsidR="00D66C01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21" w:rsidRDefault="00820E21" w:rsidP="00D27B42">
      <w:pPr>
        <w:spacing w:after="0" w:line="240" w:lineRule="auto"/>
      </w:pPr>
      <w:r>
        <w:separator/>
      </w:r>
    </w:p>
  </w:endnote>
  <w:endnote w:type="continuationSeparator" w:id="0">
    <w:p w:rsidR="00820E21" w:rsidRDefault="00820E21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788298"/>
      <w:docPartObj>
        <w:docPartGallery w:val="Page Numbers (Bottom of Page)"/>
        <w:docPartUnique/>
      </w:docPartObj>
    </w:sdtPr>
    <w:sdtEndPr/>
    <w:sdtContent>
      <w:p w:rsidR="00820E21" w:rsidRDefault="00513D79">
        <w:pPr>
          <w:pStyle w:val="Stopka"/>
          <w:jc w:val="center"/>
        </w:pPr>
        <w:r>
          <w:fldChar w:fldCharType="begin"/>
        </w:r>
        <w:r w:rsidR="007018FA">
          <w:instrText xml:space="preserve"> PAGE   \* MERGEFORMAT </w:instrText>
        </w:r>
        <w:r>
          <w:fldChar w:fldCharType="separate"/>
        </w:r>
        <w:r w:rsidR="00A144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0E21" w:rsidRDefault="00820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21" w:rsidRDefault="00820E21" w:rsidP="00D27B42">
      <w:pPr>
        <w:spacing w:after="0" w:line="240" w:lineRule="auto"/>
      </w:pPr>
      <w:r>
        <w:separator/>
      </w:r>
    </w:p>
  </w:footnote>
  <w:footnote w:type="continuationSeparator" w:id="0">
    <w:p w:rsidR="00820E21" w:rsidRDefault="00820E21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C13FE7"/>
    <w:multiLevelType w:val="hybridMultilevel"/>
    <w:tmpl w:val="9E52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C2D"/>
    <w:multiLevelType w:val="multilevel"/>
    <w:tmpl w:val="34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4" w15:restartNumberingAfterBreak="0">
    <w:nsid w:val="049331CE"/>
    <w:multiLevelType w:val="hybridMultilevel"/>
    <w:tmpl w:val="E854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1580"/>
    <w:multiLevelType w:val="hybridMultilevel"/>
    <w:tmpl w:val="D25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D6480"/>
    <w:multiLevelType w:val="hybridMultilevel"/>
    <w:tmpl w:val="3864CE4C"/>
    <w:lvl w:ilvl="0" w:tplc="4B02F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4C4D7D"/>
    <w:multiLevelType w:val="hybridMultilevel"/>
    <w:tmpl w:val="696CAB76"/>
    <w:lvl w:ilvl="0" w:tplc="4648B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F7BCB"/>
    <w:multiLevelType w:val="hybridMultilevel"/>
    <w:tmpl w:val="0580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94DD0"/>
    <w:multiLevelType w:val="hybridMultilevel"/>
    <w:tmpl w:val="AD6EF7B2"/>
    <w:lvl w:ilvl="0" w:tplc="0C104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0B65"/>
    <w:multiLevelType w:val="hybridMultilevel"/>
    <w:tmpl w:val="C180F256"/>
    <w:lvl w:ilvl="0" w:tplc="01989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4B5E"/>
    <w:multiLevelType w:val="hybridMultilevel"/>
    <w:tmpl w:val="E35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686F"/>
    <w:multiLevelType w:val="hybridMultilevel"/>
    <w:tmpl w:val="3064DAB6"/>
    <w:lvl w:ilvl="0" w:tplc="FC82BC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14B68"/>
    <w:multiLevelType w:val="hybridMultilevel"/>
    <w:tmpl w:val="F4DEB00E"/>
    <w:lvl w:ilvl="0" w:tplc="F4DE7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476CB"/>
    <w:multiLevelType w:val="hybridMultilevel"/>
    <w:tmpl w:val="79180EF4"/>
    <w:lvl w:ilvl="0" w:tplc="2CCC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435C5"/>
    <w:multiLevelType w:val="hybridMultilevel"/>
    <w:tmpl w:val="6DE4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22F2E"/>
    <w:multiLevelType w:val="hybridMultilevel"/>
    <w:tmpl w:val="83E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801E1"/>
    <w:multiLevelType w:val="hybridMultilevel"/>
    <w:tmpl w:val="7F1C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55B1"/>
    <w:multiLevelType w:val="hybridMultilevel"/>
    <w:tmpl w:val="7216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77B5"/>
    <w:multiLevelType w:val="hybridMultilevel"/>
    <w:tmpl w:val="3F0E823A"/>
    <w:lvl w:ilvl="0" w:tplc="50E49D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11D5C"/>
    <w:multiLevelType w:val="hybridMultilevel"/>
    <w:tmpl w:val="D80E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D7CE8"/>
    <w:multiLevelType w:val="hybridMultilevel"/>
    <w:tmpl w:val="2570BB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90563D4"/>
    <w:multiLevelType w:val="hybridMultilevel"/>
    <w:tmpl w:val="40683F7C"/>
    <w:lvl w:ilvl="0" w:tplc="D9B6C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697E7B"/>
    <w:multiLevelType w:val="hybridMultilevel"/>
    <w:tmpl w:val="0C9C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D33C3"/>
    <w:multiLevelType w:val="hybridMultilevel"/>
    <w:tmpl w:val="FD26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73B6A"/>
    <w:multiLevelType w:val="hybridMultilevel"/>
    <w:tmpl w:val="B64285A0"/>
    <w:lvl w:ilvl="0" w:tplc="99BC4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F3027D"/>
    <w:multiLevelType w:val="hybridMultilevel"/>
    <w:tmpl w:val="F49A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0032B"/>
    <w:multiLevelType w:val="hybridMultilevel"/>
    <w:tmpl w:val="87C0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53D22"/>
    <w:multiLevelType w:val="hybridMultilevel"/>
    <w:tmpl w:val="5C30F9EC"/>
    <w:lvl w:ilvl="0" w:tplc="33FE1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B6409"/>
    <w:multiLevelType w:val="hybridMultilevel"/>
    <w:tmpl w:val="CFBC03E4"/>
    <w:lvl w:ilvl="0" w:tplc="15E666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37A6A1F"/>
    <w:multiLevelType w:val="hybridMultilevel"/>
    <w:tmpl w:val="97E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414CD"/>
    <w:multiLevelType w:val="hybridMultilevel"/>
    <w:tmpl w:val="716E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27797"/>
    <w:multiLevelType w:val="hybridMultilevel"/>
    <w:tmpl w:val="BFDE19AA"/>
    <w:lvl w:ilvl="0" w:tplc="12442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57D7E"/>
    <w:multiLevelType w:val="hybridMultilevel"/>
    <w:tmpl w:val="F47259DC"/>
    <w:lvl w:ilvl="0" w:tplc="D8804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F4207"/>
    <w:multiLevelType w:val="hybridMultilevel"/>
    <w:tmpl w:val="66100520"/>
    <w:lvl w:ilvl="0" w:tplc="1B38A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9D7FD1"/>
    <w:multiLevelType w:val="hybridMultilevel"/>
    <w:tmpl w:val="2FDE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B4A3E"/>
    <w:multiLevelType w:val="hybridMultilevel"/>
    <w:tmpl w:val="6A3E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4369B"/>
    <w:multiLevelType w:val="hybridMultilevel"/>
    <w:tmpl w:val="D264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C1B42"/>
    <w:multiLevelType w:val="hybridMultilevel"/>
    <w:tmpl w:val="60BA3E74"/>
    <w:lvl w:ilvl="0" w:tplc="3D16F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3407D"/>
    <w:multiLevelType w:val="hybridMultilevel"/>
    <w:tmpl w:val="0EA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255B7"/>
    <w:multiLevelType w:val="hybridMultilevel"/>
    <w:tmpl w:val="23F282BA"/>
    <w:lvl w:ilvl="0" w:tplc="679C2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40F20"/>
    <w:multiLevelType w:val="hybridMultilevel"/>
    <w:tmpl w:val="257C85E2"/>
    <w:lvl w:ilvl="0" w:tplc="C05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D6FCB"/>
    <w:multiLevelType w:val="hybridMultilevel"/>
    <w:tmpl w:val="6E622016"/>
    <w:lvl w:ilvl="0" w:tplc="43208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B61E2"/>
    <w:multiLevelType w:val="hybridMultilevel"/>
    <w:tmpl w:val="B10C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02B9"/>
    <w:multiLevelType w:val="hybridMultilevel"/>
    <w:tmpl w:val="6158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8"/>
  </w:num>
  <w:num w:numId="5">
    <w:abstractNumId w:val="6"/>
  </w:num>
  <w:num w:numId="6">
    <w:abstractNumId w:val="2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12"/>
  </w:num>
  <w:num w:numId="11">
    <w:abstractNumId w:val="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7"/>
  </w:num>
  <w:num w:numId="18">
    <w:abstractNumId w:val="1"/>
  </w:num>
  <w:num w:numId="19">
    <w:abstractNumId w:val="10"/>
  </w:num>
  <w:num w:numId="20">
    <w:abstractNumId w:val="19"/>
  </w:num>
  <w:num w:numId="21">
    <w:abstractNumId w:val="42"/>
  </w:num>
  <w:num w:numId="22">
    <w:abstractNumId w:val="44"/>
  </w:num>
  <w:num w:numId="23">
    <w:abstractNumId w:val="3"/>
  </w:num>
  <w:num w:numId="24">
    <w:abstractNumId w:val="25"/>
  </w:num>
  <w:num w:numId="25">
    <w:abstractNumId w:val="5"/>
  </w:num>
  <w:num w:numId="26">
    <w:abstractNumId w:val="33"/>
  </w:num>
  <w:num w:numId="27">
    <w:abstractNumId w:val="30"/>
  </w:num>
  <w:num w:numId="28">
    <w:abstractNumId w:val="23"/>
  </w:num>
  <w:num w:numId="29">
    <w:abstractNumId w:val="16"/>
  </w:num>
  <w:num w:numId="30">
    <w:abstractNumId w:val="14"/>
  </w:num>
  <w:num w:numId="31">
    <w:abstractNumId w:val="37"/>
  </w:num>
  <w:num w:numId="32">
    <w:abstractNumId w:val="36"/>
  </w:num>
  <w:num w:numId="33">
    <w:abstractNumId w:val="21"/>
  </w:num>
  <w:num w:numId="34">
    <w:abstractNumId w:val="35"/>
  </w:num>
  <w:num w:numId="35">
    <w:abstractNumId w:val="17"/>
  </w:num>
  <w:num w:numId="36">
    <w:abstractNumId w:val="15"/>
  </w:num>
  <w:num w:numId="37">
    <w:abstractNumId w:val="8"/>
  </w:num>
  <w:num w:numId="38">
    <w:abstractNumId w:val="31"/>
  </w:num>
  <w:num w:numId="39">
    <w:abstractNumId w:val="9"/>
  </w:num>
  <w:num w:numId="40">
    <w:abstractNumId w:val="24"/>
  </w:num>
  <w:num w:numId="41">
    <w:abstractNumId w:val="41"/>
  </w:num>
  <w:num w:numId="42">
    <w:abstractNumId w:val="39"/>
  </w:num>
  <w:num w:numId="43">
    <w:abstractNumId w:val="32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7"/>
  </w:num>
  <w:num w:numId="49">
    <w:abstractNumId w:val="4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0E"/>
    <w:rsid w:val="0000210C"/>
    <w:rsid w:val="00007AE8"/>
    <w:rsid w:val="00023859"/>
    <w:rsid w:val="00024FD8"/>
    <w:rsid w:val="00025714"/>
    <w:rsid w:val="0002787D"/>
    <w:rsid w:val="00030740"/>
    <w:rsid w:val="0003395C"/>
    <w:rsid w:val="000400B1"/>
    <w:rsid w:val="00041504"/>
    <w:rsid w:val="00041660"/>
    <w:rsid w:val="0004377D"/>
    <w:rsid w:val="00043CB7"/>
    <w:rsid w:val="00046F6D"/>
    <w:rsid w:val="00047771"/>
    <w:rsid w:val="00055CBD"/>
    <w:rsid w:val="00056570"/>
    <w:rsid w:val="00062396"/>
    <w:rsid w:val="00065019"/>
    <w:rsid w:val="0007008D"/>
    <w:rsid w:val="00070A65"/>
    <w:rsid w:val="0007348F"/>
    <w:rsid w:val="00073ED0"/>
    <w:rsid w:val="0008048C"/>
    <w:rsid w:val="00080B3E"/>
    <w:rsid w:val="000827C7"/>
    <w:rsid w:val="00083C20"/>
    <w:rsid w:val="00084599"/>
    <w:rsid w:val="00084D9F"/>
    <w:rsid w:val="00084F79"/>
    <w:rsid w:val="0009229C"/>
    <w:rsid w:val="000927AD"/>
    <w:rsid w:val="00092E8A"/>
    <w:rsid w:val="0009347E"/>
    <w:rsid w:val="00095559"/>
    <w:rsid w:val="000968E9"/>
    <w:rsid w:val="000A3824"/>
    <w:rsid w:val="000A6389"/>
    <w:rsid w:val="000C062E"/>
    <w:rsid w:val="000C1335"/>
    <w:rsid w:val="000C5638"/>
    <w:rsid w:val="000D141D"/>
    <w:rsid w:val="000D63FD"/>
    <w:rsid w:val="000E64BB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25E42"/>
    <w:rsid w:val="0013405F"/>
    <w:rsid w:val="0013577C"/>
    <w:rsid w:val="00137332"/>
    <w:rsid w:val="00143DC4"/>
    <w:rsid w:val="00146509"/>
    <w:rsid w:val="00151910"/>
    <w:rsid w:val="00152A02"/>
    <w:rsid w:val="0015388F"/>
    <w:rsid w:val="00154F5F"/>
    <w:rsid w:val="00156E91"/>
    <w:rsid w:val="001653BD"/>
    <w:rsid w:val="001674A9"/>
    <w:rsid w:val="001700DB"/>
    <w:rsid w:val="001703A9"/>
    <w:rsid w:val="001705C9"/>
    <w:rsid w:val="00174BE8"/>
    <w:rsid w:val="00182293"/>
    <w:rsid w:val="00182DEC"/>
    <w:rsid w:val="00184A22"/>
    <w:rsid w:val="00184E41"/>
    <w:rsid w:val="00184F1E"/>
    <w:rsid w:val="00185108"/>
    <w:rsid w:val="00186F22"/>
    <w:rsid w:val="0018758F"/>
    <w:rsid w:val="00194E58"/>
    <w:rsid w:val="001A4050"/>
    <w:rsid w:val="001A4A5B"/>
    <w:rsid w:val="001B2D35"/>
    <w:rsid w:val="001C0A73"/>
    <w:rsid w:val="001C2544"/>
    <w:rsid w:val="001C3670"/>
    <w:rsid w:val="001C392D"/>
    <w:rsid w:val="001C5E36"/>
    <w:rsid w:val="001D023A"/>
    <w:rsid w:val="001D0E95"/>
    <w:rsid w:val="001D1289"/>
    <w:rsid w:val="001D3609"/>
    <w:rsid w:val="001E015D"/>
    <w:rsid w:val="001E5827"/>
    <w:rsid w:val="001E74DF"/>
    <w:rsid w:val="001F3BF3"/>
    <w:rsid w:val="00202491"/>
    <w:rsid w:val="00202AC2"/>
    <w:rsid w:val="0020522F"/>
    <w:rsid w:val="00206645"/>
    <w:rsid w:val="002146B4"/>
    <w:rsid w:val="00214F8B"/>
    <w:rsid w:val="00215E8B"/>
    <w:rsid w:val="00216BBF"/>
    <w:rsid w:val="00220A8F"/>
    <w:rsid w:val="00222692"/>
    <w:rsid w:val="00223C6F"/>
    <w:rsid w:val="002268FB"/>
    <w:rsid w:val="00234004"/>
    <w:rsid w:val="00234298"/>
    <w:rsid w:val="00242BD7"/>
    <w:rsid w:val="00242E42"/>
    <w:rsid w:val="00251A48"/>
    <w:rsid w:val="002537C1"/>
    <w:rsid w:val="00253B2A"/>
    <w:rsid w:val="00261055"/>
    <w:rsid w:val="00262C55"/>
    <w:rsid w:val="00270872"/>
    <w:rsid w:val="00271067"/>
    <w:rsid w:val="0027338E"/>
    <w:rsid w:val="0027715D"/>
    <w:rsid w:val="002777C4"/>
    <w:rsid w:val="00277E0F"/>
    <w:rsid w:val="00281F23"/>
    <w:rsid w:val="00285A5C"/>
    <w:rsid w:val="00286AF1"/>
    <w:rsid w:val="00290D2E"/>
    <w:rsid w:val="00291CEA"/>
    <w:rsid w:val="00295B82"/>
    <w:rsid w:val="00295F81"/>
    <w:rsid w:val="00296A23"/>
    <w:rsid w:val="002A0C27"/>
    <w:rsid w:val="002A2898"/>
    <w:rsid w:val="002B4183"/>
    <w:rsid w:val="002B4E63"/>
    <w:rsid w:val="002B5261"/>
    <w:rsid w:val="002C5148"/>
    <w:rsid w:val="002C57CA"/>
    <w:rsid w:val="002C5D5D"/>
    <w:rsid w:val="002D623F"/>
    <w:rsid w:val="002D6C03"/>
    <w:rsid w:val="002D7785"/>
    <w:rsid w:val="002E2B64"/>
    <w:rsid w:val="002E2CAE"/>
    <w:rsid w:val="002E7857"/>
    <w:rsid w:val="00302E22"/>
    <w:rsid w:val="003037BC"/>
    <w:rsid w:val="00303E48"/>
    <w:rsid w:val="00305C19"/>
    <w:rsid w:val="00305CA7"/>
    <w:rsid w:val="00312DD8"/>
    <w:rsid w:val="003130D6"/>
    <w:rsid w:val="003141AA"/>
    <w:rsid w:val="003156CD"/>
    <w:rsid w:val="00322312"/>
    <w:rsid w:val="00323E4A"/>
    <w:rsid w:val="00324BB8"/>
    <w:rsid w:val="0032537B"/>
    <w:rsid w:val="00330B44"/>
    <w:rsid w:val="003313CF"/>
    <w:rsid w:val="00333D16"/>
    <w:rsid w:val="00334C12"/>
    <w:rsid w:val="00340B4B"/>
    <w:rsid w:val="00342C47"/>
    <w:rsid w:val="00343442"/>
    <w:rsid w:val="003436B0"/>
    <w:rsid w:val="00344DF7"/>
    <w:rsid w:val="00345501"/>
    <w:rsid w:val="00346760"/>
    <w:rsid w:val="00353E97"/>
    <w:rsid w:val="00354B80"/>
    <w:rsid w:val="00354E8E"/>
    <w:rsid w:val="0035509F"/>
    <w:rsid w:val="003550F7"/>
    <w:rsid w:val="0035797B"/>
    <w:rsid w:val="00362C3C"/>
    <w:rsid w:val="003632DD"/>
    <w:rsid w:val="00364B4B"/>
    <w:rsid w:val="00366214"/>
    <w:rsid w:val="003676D2"/>
    <w:rsid w:val="003767B8"/>
    <w:rsid w:val="00381634"/>
    <w:rsid w:val="00397781"/>
    <w:rsid w:val="003A2899"/>
    <w:rsid w:val="003A465B"/>
    <w:rsid w:val="003B418D"/>
    <w:rsid w:val="003B420A"/>
    <w:rsid w:val="003C078E"/>
    <w:rsid w:val="003C1B79"/>
    <w:rsid w:val="003C3002"/>
    <w:rsid w:val="003C389A"/>
    <w:rsid w:val="003C48E6"/>
    <w:rsid w:val="003C4E40"/>
    <w:rsid w:val="003C5153"/>
    <w:rsid w:val="003C5F77"/>
    <w:rsid w:val="003C75FC"/>
    <w:rsid w:val="003D05E7"/>
    <w:rsid w:val="003D0CA5"/>
    <w:rsid w:val="003D0EAD"/>
    <w:rsid w:val="003D2A7F"/>
    <w:rsid w:val="003D484C"/>
    <w:rsid w:val="003D5CC8"/>
    <w:rsid w:val="003D6485"/>
    <w:rsid w:val="003D74AC"/>
    <w:rsid w:val="003E23EB"/>
    <w:rsid w:val="003E3371"/>
    <w:rsid w:val="003E4096"/>
    <w:rsid w:val="003F0ECD"/>
    <w:rsid w:val="003F2BC8"/>
    <w:rsid w:val="00403CCE"/>
    <w:rsid w:val="0041317A"/>
    <w:rsid w:val="00416E52"/>
    <w:rsid w:val="0042380C"/>
    <w:rsid w:val="004273E4"/>
    <w:rsid w:val="0043157E"/>
    <w:rsid w:val="00435BC2"/>
    <w:rsid w:val="00440792"/>
    <w:rsid w:val="00440DD1"/>
    <w:rsid w:val="004432E5"/>
    <w:rsid w:val="0044671B"/>
    <w:rsid w:val="00450385"/>
    <w:rsid w:val="004507A1"/>
    <w:rsid w:val="0045119C"/>
    <w:rsid w:val="004554D5"/>
    <w:rsid w:val="004563B0"/>
    <w:rsid w:val="0046399C"/>
    <w:rsid w:val="0046553C"/>
    <w:rsid w:val="00466D0E"/>
    <w:rsid w:val="0046739D"/>
    <w:rsid w:val="004739CD"/>
    <w:rsid w:val="00482596"/>
    <w:rsid w:val="00493D6B"/>
    <w:rsid w:val="00494ADD"/>
    <w:rsid w:val="0049541F"/>
    <w:rsid w:val="00496B31"/>
    <w:rsid w:val="004973E3"/>
    <w:rsid w:val="004A65BB"/>
    <w:rsid w:val="004B02F4"/>
    <w:rsid w:val="004B37D3"/>
    <w:rsid w:val="004B778F"/>
    <w:rsid w:val="004B7891"/>
    <w:rsid w:val="004C116A"/>
    <w:rsid w:val="004C1E28"/>
    <w:rsid w:val="004C2E0C"/>
    <w:rsid w:val="004C316E"/>
    <w:rsid w:val="004C474E"/>
    <w:rsid w:val="004C4D22"/>
    <w:rsid w:val="004D0107"/>
    <w:rsid w:val="004D023A"/>
    <w:rsid w:val="004D1878"/>
    <w:rsid w:val="004D30A2"/>
    <w:rsid w:val="004E4361"/>
    <w:rsid w:val="004E4378"/>
    <w:rsid w:val="004E6AA7"/>
    <w:rsid w:val="004E6F15"/>
    <w:rsid w:val="004F30D2"/>
    <w:rsid w:val="00501100"/>
    <w:rsid w:val="005040FB"/>
    <w:rsid w:val="00504AE3"/>
    <w:rsid w:val="0050742D"/>
    <w:rsid w:val="00507E74"/>
    <w:rsid w:val="005101E0"/>
    <w:rsid w:val="00510F90"/>
    <w:rsid w:val="00511901"/>
    <w:rsid w:val="005138F3"/>
    <w:rsid w:val="00513D79"/>
    <w:rsid w:val="0051749C"/>
    <w:rsid w:val="00523312"/>
    <w:rsid w:val="00523897"/>
    <w:rsid w:val="005253F2"/>
    <w:rsid w:val="0053120C"/>
    <w:rsid w:val="005327A9"/>
    <w:rsid w:val="005410A0"/>
    <w:rsid w:val="00542154"/>
    <w:rsid w:val="00542294"/>
    <w:rsid w:val="00543F95"/>
    <w:rsid w:val="005441ED"/>
    <w:rsid w:val="0054451E"/>
    <w:rsid w:val="00552709"/>
    <w:rsid w:val="00552D4E"/>
    <w:rsid w:val="0056750B"/>
    <w:rsid w:val="005725B2"/>
    <w:rsid w:val="00572AF8"/>
    <w:rsid w:val="005761EF"/>
    <w:rsid w:val="005814FE"/>
    <w:rsid w:val="00584402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CF2"/>
    <w:rsid w:val="005C014E"/>
    <w:rsid w:val="005C39C7"/>
    <w:rsid w:val="005C7425"/>
    <w:rsid w:val="005C7520"/>
    <w:rsid w:val="005D3D7F"/>
    <w:rsid w:val="005D5434"/>
    <w:rsid w:val="005D7361"/>
    <w:rsid w:val="005E5EFE"/>
    <w:rsid w:val="005E5FC9"/>
    <w:rsid w:val="005E73F8"/>
    <w:rsid w:val="005E75EA"/>
    <w:rsid w:val="005F1181"/>
    <w:rsid w:val="005F208E"/>
    <w:rsid w:val="005F3BD3"/>
    <w:rsid w:val="005F6581"/>
    <w:rsid w:val="00600AB6"/>
    <w:rsid w:val="00601EFA"/>
    <w:rsid w:val="006054B3"/>
    <w:rsid w:val="00614DE6"/>
    <w:rsid w:val="00617052"/>
    <w:rsid w:val="006246A8"/>
    <w:rsid w:val="00625E91"/>
    <w:rsid w:val="00631A1D"/>
    <w:rsid w:val="006409A0"/>
    <w:rsid w:val="00643715"/>
    <w:rsid w:val="00646406"/>
    <w:rsid w:val="00647E0E"/>
    <w:rsid w:val="00647E31"/>
    <w:rsid w:val="0065482D"/>
    <w:rsid w:val="00655073"/>
    <w:rsid w:val="006612A4"/>
    <w:rsid w:val="00671A07"/>
    <w:rsid w:val="0067207E"/>
    <w:rsid w:val="00673FE1"/>
    <w:rsid w:val="006768ED"/>
    <w:rsid w:val="00677DF1"/>
    <w:rsid w:val="00677ED7"/>
    <w:rsid w:val="0068112A"/>
    <w:rsid w:val="0068126B"/>
    <w:rsid w:val="00683409"/>
    <w:rsid w:val="00684461"/>
    <w:rsid w:val="006A7A63"/>
    <w:rsid w:val="006B4A90"/>
    <w:rsid w:val="006B693C"/>
    <w:rsid w:val="006B705E"/>
    <w:rsid w:val="006B7809"/>
    <w:rsid w:val="006C3A1D"/>
    <w:rsid w:val="006D4E29"/>
    <w:rsid w:val="006E469D"/>
    <w:rsid w:val="006F512F"/>
    <w:rsid w:val="006F5F43"/>
    <w:rsid w:val="006F6EF5"/>
    <w:rsid w:val="006F7C59"/>
    <w:rsid w:val="007018FA"/>
    <w:rsid w:val="00702FCF"/>
    <w:rsid w:val="00713301"/>
    <w:rsid w:val="00714DF5"/>
    <w:rsid w:val="007154B4"/>
    <w:rsid w:val="00715891"/>
    <w:rsid w:val="00715C7E"/>
    <w:rsid w:val="00720923"/>
    <w:rsid w:val="007224D4"/>
    <w:rsid w:val="0072386D"/>
    <w:rsid w:val="00731E87"/>
    <w:rsid w:val="00732002"/>
    <w:rsid w:val="00734432"/>
    <w:rsid w:val="00734EEF"/>
    <w:rsid w:val="00736A44"/>
    <w:rsid w:val="0074336B"/>
    <w:rsid w:val="00746DBD"/>
    <w:rsid w:val="007503BB"/>
    <w:rsid w:val="007560C6"/>
    <w:rsid w:val="007565C8"/>
    <w:rsid w:val="00756880"/>
    <w:rsid w:val="00760688"/>
    <w:rsid w:val="007634B7"/>
    <w:rsid w:val="00763DAB"/>
    <w:rsid w:val="007669C0"/>
    <w:rsid w:val="00767BCA"/>
    <w:rsid w:val="007726C8"/>
    <w:rsid w:val="00772D72"/>
    <w:rsid w:val="007816D8"/>
    <w:rsid w:val="00782B2E"/>
    <w:rsid w:val="00790B28"/>
    <w:rsid w:val="00790D27"/>
    <w:rsid w:val="00791683"/>
    <w:rsid w:val="0079389A"/>
    <w:rsid w:val="0079582A"/>
    <w:rsid w:val="007A6C33"/>
    <w:rsid w:val="007B2BFE"/>
    <w:rsid w:val="007B2EC7"/>
    <w:rsid w:val="007B454D"/>
    <w:rsid w:val="007C1CBD"/>
    <w:rsid w:val="007C60F8"/>
    <w:rsid w:val="007D20B8"/>
    <w:rsid w:val="007D2538"/>
    <w:rsid w:val="007D5CD2"/>
    <w:rsid w:val="007E0437"/>
    <w:rsid w:val="007E1532"/>
    <w:rsid w:val="007E6FA7"/>
    <w:rsid w:val="007F0EB5"/>
    <w:rsid w:val="007F2B54"/>
    <w:rsid w:val="007F7BEB"/>
    <w:rsid w:val="00801A48"/>
    <w:rsid w:val="00803344"/>
    <w:rsid w:val="00804B25"/>
    <w:rsid w:val="00806E88"/>
    <w:rsid w:val="0080746F"/>
    <w:rsid w:val="008078B0"/>
    <w:rsid w:val="00807AC3"/>
    <w:rsid w:val="008121D4"/>
    <w:rsid w:val="00815C79"/>
    <w:rsid w:val="00820E21"/>
    <w:rsid w:val="00825122"/>
    <w:rsid w:val="0082518E"/>
    <w:rsid w:val="00826B4A"/>
    <w:rsid w:val="00826ED8"/>
    <w:rsid w:val="008333F0"/>
    <w:rsid w:val="0083391D"/>
    <w:rsid w:val="00842ACD"/>
    <w:rsid w:val="00843EED"/>
    <w:rsid w:val="0084436A"/>
    <w:rsid w:val="00846B5D"/>
    <w:rsid w:val="00856052"/>
    <w:rsid w:val="00857BC5"/>
    <w:rsid w:val="008667B8"/>
    <w:rsid w:val="00885AE9"/>
    <w:rsid w:val="008A0E58"/>
    <w:rsid w:val="008A3191"/>
    <w:rsid w:val="008A3B85"/>
    <w:rsid w:val="008A4D4F"/>
    <w:rsid w:val="008A6525"/>
    <w:rsid w:val="008B1C58"/>
    <w:rsid w:val="008B21AB"/>
    <w:rsid w:val="008B519C"/>
    <w:rsid w:val="008B563B"/>
    <w:rsid w:val="008B5AB6"/>
    <w:rsid w:val="008B6371"/>
    <w:rsid w:val="008B6FCE"/>
    <w:rsid w:val="008C0470"/>
    <w:rsid w:val="008C4402"/>
    <w:rsid w:val="008C4C27"/>
    <w:rsid w:val="008C7B9A"/>
    <w:rsid w:val="008D09D7"/>
    <w:rsid w:val="008D0F21"/>
    <w:rsid w:val="008E2364"/>
    <w:rsid w:val="008E3949"/>
    <w:rsid w:val="008E6437"/>
    <w:rsid w:val="008E76E3"/>
    <w:rsid w:val="008F5CA2"/>
    <w:rsid w:val="00900174"/>
    <w:rsid w:val="009024DE"/>
    <w:rsid w:val="009047B8"/>
    <w:rsid w:val="00916026"/>
    <w:rsid w:val="0091775C"/>
    <w:rsid w:val="009239C8"/>
    <w:rsid w:val="00924855"/>
    <w:rsid w:val="00924D7D"/>
    <w:rsid w:val="00926410"/>
    <w:rsid w:val="00926F58"/>
    <w:rsid w:val="0093280F"/>
    <w:rsid w:val="00937887"/>
    <w:rsid w:val="009445BA"/>
    <w:rsid w:val="00955128"/>
    <w:rsid w:val="009551B3"/>
    <w:rsid w:val="0095684A"/>
    <w:rsid w:val="0096027F"/>
    <w:rsid w:val="00960892"/>
    <w:rsid w:val="00963D61"/>
    <w:rsid w:val="009673AD"/>
    <w:rsid w:val="00970EA0"/>
    <w:rsid w:val="0097180F"/>
    <w:rsid w:val="00972D06"/>
    <w:rsid w:val="0097346E"/>
    <w:rsid w:val="00973F34"/>
    <w:rsid w:val="00974C1D"/>
    <w:rsid w:val="00983532"/>
    <w:rsid w:val="00986E55"/>
    <w:rsid w:val="00987950"/>
    <w:rsid w:val="00997430"/>
    <w:rsid w:val="009A2E4C"/>
    <w:rsid w:val="009A3537"/>
    <w:rsid w:val="009A79BA"/>
    <w:rsid w:val="009A7B7F"/>
    <w:rsid w:val="009B0CD3"/>
    <w:rsid w:val="009B121B"/>
    <w:rsid w:val="009B50C1"/>
    <w:rsid w:val="009B5485"/>
    <w:rsid w:val="009B5862"/>
    <w:rsid w:val="009B633F"/>
    <w:rsid w:val="009C1F5F"/>
    <w:rsid w:val="009D03A2"/>
    <w:rsid w:val="009D213F"/>
    <w:rsid w:val="009E34B9"/>
    <w:rsid w:val="009E55A7"/>
    <w:rsid w:val="009E6142"/>
    <w:rsid w:val="00A0080C"/>
    <w:rsid w:val="00A05A77"/>
    <w:rsid w:val="00A05DE4"/>
    <w:rsid w:val="00A05EA9"/>
    <w:rsid w:val="00A14468"/>
    <w:rsid w:val="00A17049"/>
    <w:rsid w:val="00A1730F"/>
    <w:rsid w:val="00A25118"/>
    <w:rsid w:val="00A2600A"/>
    <w:rsid w:val="00A26D92"/>
    <w:rsid w:val="00A35065"/>
    <w:rsid w:val="00A35090"/>
    <w:rsid w:val="00A35D27"/>
    <w:rsid w:val="00A3639B"/>
    <w:rsid w:val="00A364D1"/>
    <w:rsid w:val="00A36959"/>
    <w:rsid w:val="00A4293E"/>
    <w:rsid w:val="00A51BA0"/>
    <w:rsid w:val="00A54E8A"/>
    <w:rsid w:val="00A62D2F"/>
    <w:rsid w:val="00A65770"/>
    <w:rsid w:val="00A672E9"/>
    <w:rsid w:val="00A70F9D"/>
    <w:rsid w:val="00A71A60"/>
    <w:rsid w:val="00A8167C"/>
    <w:rsid w:val="00A82AC0"/>
    <w:rsid w:val="00A846B4"/>
    <w:rsid w:val="00A865A8"/>
    <w:rsid w:val="00A86737"/>
    <w:rsid w:val="00A910DE"/>
    <w:rsid w:val="00A95E58"/>
    <w:rsid w:val="00AA0202"/>
    <w:rsid w:val="00AA129E"/>
    <w:rsid w:val="00AA315E"/>
    <w:rsid w:val="00AA6106"/>
    <w:rsid w:val="00AB1A5C"/>
    <w:rsid w:val="00AB365D"/>
    <w:rsid w:val="00AB7DF9"/>
    <w:rsid w:val="00AC0E44"/>
    <w:rsid w:val="00AC1799"/>
    <w:rsid w:val="00AC5E42"/>
    <w:rsid w:val="00AC7BC9"/>
    <w:rsid w:val="00AD060C"/>
    <w:rsid w:val="00AD2FD2"/>
    <w:rsid w:val="00AE0725"/>
    <w:rsid w:val="00AE1A5F"/>
    <w:rsid w:val="00AE4F94"/>
    <w:rsid w:val="00AE7813"/>
    <w:rsid w:val="00AF588C"/>
    <w:rsid w:val="00AF60AC"/>
    <w:rsid w:val="00B01E7C"/>
    <w:rsid w:val="00B05FB6"/>
    <w:rsid w:val="00B0718B"/>
    <w:rsid w:val="00B10098"/>
    <w:rsid w:val="00B10AAC"/>
    <w:rsid w:val="00B11377"/>
    <w:rsid w:val="00B215DC"/>
    <w:rsid w:val="00B2176D"/>
    <w:rsid w:val="00B2317F"/>
    <w:rsid w:val="00B26DE3"/>
    <w:rsid w:val="00B31A40"/>
    <w:rsid w:val="00B327C0"/>
    <w:rsid w:val="00B34225"/>
    <w:rsid w:val="00B34428"/>
    <w:rsid w:val="00B350A0"/>
    <w:rsid w:val="00B37D7B"/>
    <w:rsid w:val="00B40C98"/>
    <w:rsid w:val="00B42F43"/>
    <w:rsid w:val="00B45326"/>
    <w:rsid w:val="00B55E99"/>
    <w:rsid w:val="00B60D13"/>
    <w:rsid w:val="00B613E9"/>
    <w:rsid w:val="00B62E4F"/>
    <w:rsid w:val="00B65352"/>
    <w:rsid w:val="00B6613E"/>
    <w:rsid w:val="00B671D0"/>
    <w:rsid w:val="00B72414"/>
    <w:rsid w:val="00B7278D"/>
    <w:rsid w:val="00B737B9"/>
    <w:rsid w:val="00B82C5C"/>
    <w:rsid w:val="00B94706"/>
    <w:rsid w:val="00B94972"/>
    <w:rsid w:val="00BA0B6F"/>
    <w:rsid w:val="00BA6F6B"/>
    <w:rsid w:val="00BB4CF3"/>
    <w:rsid w:val="00BC440E"/>
    <w:rsid w:val="00BC5BEE"/>
    <w:rsid w:val="00BC6554"/>
    <w:rsid w:val="00BD16E2"/>
    <w:rsid w:val="00BD3862"/>
    <w:rsid w:val="00BD6FAF"/>
    <w:rsid w:val="00BE12A6"/>
    <w:rsid w:val="00BE264A"/>
    <w:rsid w:val="00BE2846"/>
    <w:rsid w:val="00BE2A42"/>
    <w:rsid w:val="00BE2C9C"/>
    <w:rsid w:val="00BE43B8"/>
    <w:rsid w:val="00BE74CC"/>
    <w:rsid w:val="00BF079F"/>
    <w:rsid w:val="00BF16DF"/>
    <w:rsid w:val="00BF25EB"/>
    <w:rsid w:val="00BF364A"/>
    <w:rsid w:val="00BF3FAF"/>
    <w:rsid w:val="00C00427"/>
    <w:rsid w:val="00C01035"/>
    <w:rsid w:val="00C0489D"/>
    <w:rsid w:val="00C04925"/>
    <w:rsid w:val="00C14EDD"/>
    <w:rsid w:val="00C16BAC"/>
    <w:rsid w:val="00C235A9"/>
    <w:rsid w:val="00C25275"/>
    <w:rsid w:val="00C2654F"/>
    <w:rsid w:val="00C3123A"/>
    <w:rsid w:val="00C3155B"/>
    <w:rsid w:val="00C320E6"/>
    <w:rsid w:val="00C3564A"/>
    <w:rsid w:val="00C41152"/>
    <w:rsid w:val="00C4477D"/>
    <w:rsid w:val="00C50B66"/>
    <w:rsid w:val="00C50F03"/>
    <w:rsid w:val="00C52FF6"/>
    <w:rsid w:val="00C531C1"/>
    <w:rsid w:val="00C53402"/>
    <w:rsid w:val="00C5659F"/>
    <w:rsid w:val="00C60215"/>
    <w:rsid w:val="00C611A9"/>
    <w:rsid w:val="00C63194"/>
    <w:rsid w:val="00C63789"/>
    <w:rsid w:val="00C662DC"/>
    <w:rsid w:val="00C72DC0"/>
    <w:rsid w:val="00C758D7"/>
    <w:rsid w:val="00C77F3D"/>
    <w:rsid w:val="00C8088D"/>
    <w:rsid w:val="00C815BC"/>
    <w:rsid w:val="00C824A7"/>
    <w:rsid w:val="00C8294A"/>
    <w:rsid w:val="00C844F5"/>
    <w:rsid w:val="00C93CFF"/>
    <w:rsid w:val="00C95741"/>
    <w:rsid w:val="00C96BCB"/>
    <w:rsid w:val="00CA4FDE"/>
    <w:rsid w:val="00CA5D4A"/>
    <w:rsid w:val="00CA70D8"/>
    <w:rsid w:val="00CA7611"/>
    <w:rsid w:val="00CB125C"/>
    <w:rsid w:val="00CC1603"/>
    <w:rsid w:val="00CC16C0"/>
    <w:rsid w:val="00CC2D76"/>
    <w:rsid w:val="00CC4DF1"/>
    <w:rsid w:val="00CC7575"/>
    <w:rsid w:val="00CD4A25"/>
    <w:rsid w:val="00CD6B5F"/>
    <w:rsid w:val="00CD6E09"/>
    <w:rsid w:val="00CD6E1B"/>
    <w:rsid w:val="00CE005E"/>
    <w:rsid w:val="00CE04CA"/>
    <w:rsid w:val="00CE5009"/>
    <w:rsid w:val="00CE6707"/>
    <w:rsid w:val="00CE728A"/>
    <w:rsid w:val="00CF02CD"/>
    <w:rsid w:val="00CF1086"/>
    <w:rsid w:val="00CF133E"/>
    <w:rsid w:val="00CF212C"/>
    <w:rsid w:val="00CF5C24"/>
    <w:rsid w:val="00CF6456"/>
    <w:rsid w:val="00CF6A7E"/>
    <w:rsid w:val="00CF6FBE"/>
    <w:rsid w:val="00CF70ED"/>
    <w:rsid w:val="00D00A2E"/>
    <w:rsid w:val="00D01F9F"/>
    <w:rsid w:val="00D0406D"/>
    <w:rsid w:val="00D047C8"/>
    <w:rsid w:val="00D07F44"/>
    <w:rsid w:val="00D12AE9"/>
    <w:rsid w:val="00D14333"/>
    <w:rsid w:val="00D201CE"/>
    <w:rsid w:val="00D215F4"/>
    <w:rsid w:val="00D24477"/>
    <w:rsid w:val="00D26DE5"/>
    <w:rsid w:val="00D27699"/>
    <w:rsid w:val="00D27B42"/>
    <w:rsid w:val="00D31F92"/>
    <w:rsid w:val="00D4036C"/>
    <w:rsid w:val="00D43B29"/>
    <w:rsid w:val="00D44E6A"/>
    <w:rsid w:val="00D4622A"/>
    <w:rsid w:val="00D46B08"/>
    <w:rsid w:val="00D46E25"/>
    <w:rsid w:val="00D51589"/>
    <w:rsid w:val="00D52EB3"/>
    <w:rsid w:val="00D5313B"/>
    <w:rsid w:val="00D5473B"/>
    <w:rsid w:val="00D664CE"/>
    <w:rsid w:val="00D66C01"/>
    <w:rsid w:val="00D676A4"/>
    <w:rsid w:val="00D67CAA"/>
    <w:rsid w:val="00D71DEF"/>
    <w:rsid w:val="00D770B1"/>
    <w:rsid w:val="00D804A7"/>
    <w:rsid w:val="00D845A5"/>
    <w:rsid w:val="00D877FD"/>
    <w:rsid w:val="00D90F5C"/>
    <w:rsid w:val="00D91CE1"/>
    <w:rsid w:val="00D94D74"/>
    <w:rsid w:val="00DA07E2"/>
    <w:rsid w:val="00DA6540"/>
    <w:rsid w:val="00DA7A3C"/>
    <w:rsid w:val="00DB1B43"/>
    <w:rsid w:val="00DB24EC"/>
    <w:rsid w:val="00DB3698"/>
    <w:rsid w:val="00DB677F"/>
    <w:rsid w:val="00DC1B4F"/>
    <w:rsid w:val="00DC1D77"/>
    <w:rsid w:val="00DC4570"/>
    <w:rsid w:val="00DC5DDE"/>
    <w:rsid w:val="00DC6571"/>
    <w:rsid w:val="00DC7B0E"/>
    <w:rsid w:val="00DD1F1B"/>
    <w:rsid w:val="00DD2136"/>
    <w:rsid w:val="00DD6153"/>
    <w:rsid w:val="00DE11A3"/>
    <w:rsid w:val="00DE6797"/>
    <w:rsid w:val="00DE79DB"/>
    <w:rsid w:val="00DF06C7"/>
    <w:rsid w:val="00DF2BF6"/>
    <w:rsid w:val="00DF34FC"/>
    <w:rsid w:val="00DF566F"/>
    <w:rsid w:val="00DF5CC6"/>
    <w:rsid w:val="00DF6811"/>
    <w:rsid w:val="00DF755C"/>
    <w:rsid w:val="00E0201B"/>
    <w:rsid w:val="00E02DFD"/>
    <w:rsid w:val="00E064CA"/>
    <w:rsid w:val="00E104E3"/>
    <w:rsid w:val="00E12C3E"/>
    <w:rsid w:val="00E13E2A"/>
    <w:rsid w:val="00E15A86"/>
    <w:rsid w:val="00E2092E"/>
    <w:rsid w:val="00E20BEA"/>
    <w:rsid w:val="00E23233"/>
    <w:rsid w:val="00E233BB"/>
    <w:rsid w:val="00E30BE0"/>
    <w:rsid w:val="00E33568"/>
    <w:rsid w:val="00E355A0"/>
    <w:rsid w:val="00E4141F"/>
    <w:rsid w:val="00E41787"/>
    <w:rsid w:val="00E4606A"/>
    <w:rsid w:val="00E46120"/>
    <w:rsid w:val="00E4757D"/>
    <w:rsid w:val="00E512E7"/>
    <w:rsid w:val="00E530D7"/>
    <w:rsid w:val="00E540E3"/>
    <w:rsid w:val="00E54FCA"/>
    <w:rsid w:val="00E55781"/>
    <w:rsid w:val="00E573F3"/>
    <w:rsid w:val="00E6434F"/>
    <w:rsid w:val="00E65605"/>
    <w:rsid w:val="00E7047F"/>
    <w:rsid w:val="00E7397A"/>
    <w:rsid w:val="00E7599B"/>
    <w:rsid w:val="00E77C71"/>
    <w:rsid w:val="00E83635"/>
    <w:rsid w:val="00E85DAD"/>
    <w:rsid w:val="00E90426"/>
    <w:rsid w:val="00E92A2E"/>
    <w:rsid w:val="00E92DCC"/>
    <w:rsid w:val="00E936A6"/>
    <w:rsid w:val="00E938D5"/>
    <w:rsid w:val="00E94C61"/>
    <w:rsid w:val="00EA7135"/>
    <w:rsid w:val="00EC4FFF"/>
    <w:rsid w:val="00ED06BC"/>
    <w:rsid w:val="00ED1AB6"/>
    <w:rsid w:val="00ED2D5E"/>
    <w:rsid w:val="00ED2DB0"/>
    <w:rsid w:val="00ED5A4C"/>
    <w:rsid w:val="00ED7F9F"/>
    <w:rsid w:val="00EE503C"/>
    <w:rsid w:val="00EF1483"/>
    <w:rsid w:val="00EF34CE"/>
    <w:rsid w:val="00EF46DF"/>
    <w:rsid w:val="00EF4AEC"/>
    <w:rsid w:val="00EF6ACA"/>
    <w:rsid w:val="00EF6D6F"/>
    <w:rsid w:val="00F110E6"/>
    <w:rsid w:val="00F13BFB"/>
    <w:rsid w:val="00F143B9"/>
    <w:rsid w:val="00F163A9"/>
    <w:rsid w:val="00F24D90"/>
    <w:rsid w:val="00F2532C"/>
    <w:rsid w:val="00F25872"/>
    <w:rsid w:val="00F30CE2"/>
    <w:rsid w:val="00F3172A"/>
    <w:rsid w:val="00F32844"/>
    <w:rsid w:val="00F35B03"/>
    <w:rsid w:val="00F421AB"/>
    <w:rsid w:val="00F440B2"/>
    <w:rsid w:val="00F479D8"/>
    <w:rsid w:val="00F520B1"/>
    <w:rsid w:val="00F54B5E"/>
    <w:rsid w:val="00F607D6"/>
    <w:rsid w:val="00F626FF"/>
    <w:rsid w:val="00F633CF"/>
    <w:rsid w:val="00F7015C"/>
    <w:rsid w:val="00F723F4"/>
    <w:rsid w:val="00F728A3"/>
    <w:rsid w:val="00F806ED"/>
    <w:rsid w:val="00F95D74"/>
    <w:rsid w:val="00FA0A25"/>
    <w:rsid w:val="00FA0ADE"/>
    <w:rsid w:val="00FA70F3"/>
    <w:rsid w:val="00FB0569"/>
    <w:rsid w:val="00FB15A7"/>
    <w:rsid w:val="00FB4586"/>
    <w:rsid w:val="00FB7C8D"/>
    <w:rsid w:val="00FC06FC"/>
    <w:rsid w:val="00FC2E2A"/>
    <w:rsid w:val="00FC5274"/>
    <w:rsid w:val="00FD0712"/>
    <w:rsid w:val="00FD7B00"/>
    <w:rsid w:val="00FD7BD2"/>
    <w:rsid w:val="00FD7E8B"/>
    <w:rsid w:val="00FE0B02"/>
    <w:rsid w:val="00FE6401"/>
    <w:rsid w:val="00FE72AE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A7C"/>
  <w15:docId w15:val="{99863E1E-4104-47CF-9A11-D95D6D0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customStyle="1" w:styleId="alb">
    <w:name w:val="a_lb"/>
    <w:rsid w:val="00F520B1"/>
  </w:style>
  <w:style w:type="paragraph" w:customStyle="1" w:styleId="Standard">
    <w:name w:val="Standard"/>
    <w:rsid w:val="000021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2A76-C1A0-4A08-9D1A-059067B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Anna Krupa</cp:lastModifiedBy>
  <cp:revision>26</cp:revision>
  <cp:lastPrinted>2020-11-02T13:08:00Z</cp:lastPrinted>
  <dcterms:created xsi:type="dcterms:W3CDTF">2020-11-02T12:51:00Z</dcterms:created>
  <dcterms:modified xsi:type="dcterms:W3CDTF">2020-11-25T10:55:00Z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118380651</vt:i4>
  </property>
</Properties>
</file>